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530"/>
        <w:gridCol w:w="4530"/>
      </w:tblGrid>
      <w:tr w:rsidR="00862ADA">
        <w:tc>
          <w:tcPr>
            <w:tcW w:w="4530" w:type="dxa"/>
          </w:tcPr>
          <w:p w:rsidR="00862ADA" w:rsidRDefault="00862ADA">
            <w:pPr>
              <w:snapToGrid w:val="0"/>
              <w:spacing w:line="560" w:lineRule="exact"/>
              <w:jc w:val="left"/>
              <w:rPr>
                <w:rFonts w:ascii="黑体" w:eastAsia="黑体"/>
                <w:sz w:val="32"/>
              </w:rPr>
            </w:pPr>
          </w:p>
        </w:tc>
        <w:tc>
          <w:tcPr>
            <w:tcW w:w="4530" w:type="dxa"/>
          </w:tcPr>
          <w:p w:rsidR="00862ADA" w:rsidRDefault="00862ADA">
            <w:pPr>
              <w:snapToGrid w:val="0"/>
              <w:spacing w:line="560" w:lineRule="exact"/>
              <w:jc w:val="right"/>
              <w:rPr>
                <w:rFonts w:ascii="黑体" w:eastAsia="黑体"/>
                <w:sz w:val="32"/>
              </w:rPr>
            </w:pPr>
          </w:p>
        </w:tc>
      </w:tr>
      <w:tr w:rsidR="00862ADA">
        <w:tc>
          <w:tcPr>
            <w:tcW w:w="4530" w:type="dxa"/>
          </w:tcPr>
          <w:p w:rsidR="00862ADA" w:rsidRDefault="007D4922">
            <w:pPr>
              <w:snapToGrid w:val="0"/>
              <w:spacing w:line="560" w:lineRule="exact"/>
              <w:jc w:val="left"/>
              <w:rPr>
                <w:rFonts w:ascii="黑体" w:eastAsia="黑体"/>
                <w:sz w:val="32"/>
              </w:rPr>
            </w:pPr>
            <w:r>
              <w:rPr>
                <w:rFonts w:ascii="仿宋_GB2312" w:eastAsia="仿宋_GB2312"/>
                <w:noProof/>
                <w:sz w:val="84"/>
              </w:rPr>
              <mc:AlternateContent>
                <mc:Choice Requires="wps">
                  <w:drawing>
                    <wp:anchor distT="0" distB="0" distL="114300" distR="114300" simplePos="0" relativeHeight="251661824" behindDoc="0" locked="0" layoutInCell="0" allowOverlap="1">
                      <wp:simplePos x="0" y="0"/>
                      <wp:positionH relativeFrom="column">
                        <wp:posOffset>-71120</wp:posOffset>
                      </wp:positionH>
                      <wp:positionV relativeFrom="page">
                        <wp:posOffset>2117090</wp:posOffset>
                      </wp:positionV>
                      <wp:extent cx="5734050" cy="671195"/>
                      <wp:effectExtent l="0" t="0" r="0" b="0"/>
                      <wp:wrapTopAndBottom/>
                      <wp:docPr id="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6711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 uri="{AF507438-7753-43E0-B8FC-AC1667EBCBE1}">
                                  <a14:hiddenEffects xmlns:a14="http://schemas.microsoft.com/office/drawing/2010/main">
                                    <a:effectLst/>
                                  </a14:hiddenEffects>
                                </a:ext>
                              </a:extLst>
                            </wps:spPr>
                            <wps:txbx>
                              <w:txbxContent>
                                <w:p w:rsidR="00862ADA" w:rsidRPr="00B91D70" w:rsidRDefault="0045511C">
                                  <w:pPr>
                                    <w:jc w:val="center"/>
                                    <w:rPr>
                                      <w:b/>
                                      <w:color w:val="FF0000"/>
                                    </w:rPr>
                                  </w:pPr>
                                  <w:r w:rsidRPr="00B91D70">
                                    <w:rPr>
                                      <w:rFonts w:hint="eastAsia"/>
                                      <w:b/>
                                      <w:color w:val="FF0000"/>
                                      <w:sz w:val="84"/>
                                    </w:rPr>
                                    <w:t>东</w:t>
                                  </w:r>
                                  <w:r w:rsidR="0089585C">
                                    <w:rPr>
                                      <w:rFonts w:hint="eastAsia"/>
                                      <w:b/>
                                      <w:color w:val="FF0000"/>
                                      <w:sz w:val="84"/>
                                    </w:rPr>
                                    <w:t xml:space="preserve"> </w:t>
                                  </w:r>
                                  <w:r w:rsidRPr="00B91D70">
                                    <w:rPr>
                                      <w:rFonts w:hint="eastAsia"/>
                                      <w:b/>
                                      <w:color w:val="FF0000"/>
                                      <w:sz w:val="84"/>
                                    </w:rPr>
                                    <w:t>北</w:t>
                                  </w:r>
                                  <w:r w:rsidR="0089585C">
                                    <w:rPr>
                                      <w:rFonts w:hint="eastAsia"/>
                                      <w:b/>
                                      <w:color w:val="FF0000"/>
                                      <w:sz w:val="84"/>
                                    </w:rPr>
                                    <w:t xml:space="preserve"> </w:t>
                                  </w:r>
                                  <w:r w:rsidRPr="00B91D70">
                                    <w:rPr>
                                      <w:rFonts w:hint="eastAsia"/>
                                      <w:b/>
                                      <w:color w:val="FF0000"/>
                                      <w:sz w:val="84"/>
                                    </w:rPr>
                                    <w:t>大</w:t>
                                  </w:r>
                                  <w:r w:rsidR="0089585C">
                                    <w:rPr>
                                      <w:rFonts w:hint="eastAsia"/>
                                      <w:b/>
                                      <w:color w:val="FF0000"/>
                                      <w:sz w:val="84"/>
                                    </w:rPr>
                                    <w:t xml:space="preserve"> </w:t>
                                  </w:r>
                                  <w:r w:rsidRPr="00B91D70">
                                    <w:rPr>
                                      <w:rFonts w:hint="eastAsia"/>
                                      <w:b/>
                                      <w:color w:val="FF0000"/>
                                      <w:sz w:val="84"/>
                                    </w:rPr>
                                    <w:t>学</w:t>
                                  </w:r>
                                  <w:r w:rsidR="0089585C">
                                    <w:rPr>
                                      <w:rFonts w:hint="eastAsia"/>
                                      <w:b/>
                                      <w:color w:val="FF0000"/>
                                      <w:sz w:val="84"/>
                                    </w:rPr>
                                    <w:t xml:space="preserve"> </w:t>
                                  </w:r>
                                  <w:r w:rsidR="00862ADA" w:rsidRPr="00B91D70">
                                    <w:rPr>
                                      <w:rFonts w:hint="eastAsia"/>
                                      <w:b/>
                                      <w:color w:val="FF0000"/>
                                      <w:sz w:val="84"/>
                                    </w:rPr>
                                    <w:t>文</w:t>
                                  </w:r>
                                  <w:r w:rsidR="0089585C">
                                    <w:rPr>
                                      <w:rFonts w:hint="eastAsia"/>
                                      <w:b/>
                                      <w:color w:val="FF0000"/>
                                      <w:sz w:val="84"/>
                                    </w:rPr>
                                    <w:t xml:space="preserve"> </w:t>
                                  </w:r>
                                  <w:r w:rsidR="00862ADA" w:rsidRPr="00B91D70">
                                    <w:rPr>
                                      <w:rFonts w:hint="eastAsia"/>
                                      <w:b/>
                                      <w:color w:val="FF0000"/>
                                      <w:sz w:val="84"/>
                                    </w:rPr>
                                    <w:t>件</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margin-left:-5.6pt;margin-top:166.7pt;width:451.5pt;height:52.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" o:allowincell="f" filled="f" stroked="f" strokecolor="red">
                      <v:textbox inset="0,0,0,0">
                        <w:txbxContent>
                          <w:p w:rsidR="00862ADA" w:rsidRPr="00B91D70" w:rsidRDefault="0045511C">
                            <w:pPr>
                              <w:jc w:val="center"/>
                              <w:rPr>
                                <w:b/>
                                <w:color w:val="FF0000"/>
                              </w:rPr>
                            </w:pPr>
                            <w:r w:rsidRPr="00B91D70">
                              <w:rPr>
                                <w:rFonts w:hint="eastAsia"/>
                                <w:b/>
                                <w:color w:val="FF0000"/>
                                <w:sz w:val="84"/>
                              </w:rPr>
                              <w:t>东</w:t>
                            </w:r>
                            <w:r w:rsidR="0089585C">
                              <w:rPr>
                                <w:rFonts w:hint="eastAsia"/>
                                <w:b/>
                                <w:color w:val="FF0000"/>
                                <w:sz w:val="84"/>
                              </w:rPr>
                              <w:t xml:space="preserve"> </w:t>
                            </w:r>
                            <w:r w:rsidRPr="00B91D70">
                              <w:rPr>
                                <w:rFonts w:hint="eastAsia"/>
                                <w:b/>
                                <w:color w:val="FF0000"/>
                                <w:sz w:val="84"/>
                              </w:rPr>
                              <w:t>北</w:t>
                            </w:r>
                            <w:r w:rsidR="0089585C">
                              <w:rPr>
                                <w:rFonts w:hint="eastAsia"/>
                                <w:b/>
                                <w:color w:val="FF0000"/>
                                <w:sz w:val="84"/>
                              </w:rPr>
                              <w:t xml:space="preserve"> </w:t>
                            </w:r>
                            <w:r w:rsidRPr="00B91D70">
                              <w:rPr>
                                <w:rFonts w:hint="eastAsia"/>
                                <w:b/>
                                <w:color w:val="FF0000"/>
                                <w:sz w:val="84"/>
                              </w:rPr>
                              <w:t>大</w:t>
                            </w:r>
                            <w:r w:rsidR="0089585C">
                              <w:rPr>
                                <w:rFonts w:hint="eastAsia"/>
                                <w:b/>
                                <w:color w:val="FF0000"/>
                                <w:sz w:val="84"/>
                              </w:rPr>
                              <w:t xml:space="preserve"> </w:t>
                            </w:r>
                            <w:r w:rsidRPr="00B91D70">
                              <w:rPr>
                                <w:rFonts w:hint="eastAsia"/>
                                <w:b/>
                                <w:color w:val="FF0000"/>
                                <w:sz w:val="84"/>
                              </w:rPr>
                              <w:t>学</w:t>
                            </w:r>
                            <w:r w:rsidR="0089585C">
                              <w:rPr>
                                <w:rFonts w:hint="eastAsia"/>
                                <w:b/>
                                <w:color w:val="FF0000"/>
                                <w:sz w:val="84"/>
                              </w:rPr>
                              <w:t xml:space="preserve"> </w:t>
                            </w:r>
                            <w:r w:rsidR="00862ADA" w:rsidRPr="00B91D70">
                              <w:rPr>
                                <w:rFonts w:hint="eastAsia"/>
                                <w:b/>
                                <w:color w:val="FF0000"/>
                                <w:sz w:val="84"/>
                              </w:rPr>
                              <w:t>文</w:t>
                            </w:r>
                            <w:r w:rsidR="0089585C">
                              <w:rPr>
                                <w:rFonts w:hint="eastAsia"/>
                                <w:b/>
                                <w:color w:val="FF0000"/>
                                <w:sz w:val="84"/>
                              </w:rPr>
                              <w:t xml:space="preserve"> </w:t>
                            </w:r>
                            <w:r w:rsidR="00862ADA" w:rsidRPr="00B91D70">
                              <w:rPr>
                                <w:rFonts w:hint="eastAsia"/>
                                <w:b/>
                                <w:color w:val="FF0000"/>
                                <w:sz w:val="84"/>
                              </w:rPr>
                              <w:t>件</w:t>
                            </w:r>
                          </w:p>
                        </w:txbxContent>
                      </v:textbox>
                      <w10:wrap type="topAndBottom" anchory="page"/>
                    </v:shape>
                  </w:pict>
                </mc:Fallback>
              </mc:AlternateContent>
            </w:r>
          </w:p>
        </w:tc>
        <w:tc>
          <w:tcPr>
            <w:tcW w:w="4530" w:type="dxa"/>
          </w:tcPr>
          <w:p w:rsidR="00862ADA" w:rsidRDefault="00862ADA">
            <w:pPr>
              <w:snapToGrid w:val="0"/>
              <w:spacing w:line="560" w:lineRule="exact"/>
              <w:jc w:val="right"/>
              <w:rPr>
                <w:rFonts w:ascii="黑体" w:eastAsia="黑体"/>
                <w:sz w:val="32"/>
              </w:rPr>
            </w:pPr>
          </w:p>
        </w:tc>
      </w:tr>
    </w:tbl>
    <w:p w:rsidR="00862ADA" w:rsidRDefault="00862ADA">
      <w:pPr>
        <w:snapToGrid w:val="0"/>
        <w:spacing w:line="560" w:lineRule="exact"/>
        <w:ind w:left="-14"/>
        <w:jc w:val="center"/>
        <w:rPr>
          <w:rFonts w:ascii="仿宋_GB2312" w:eastAsia="仿宋_GB2312"/>
          <w:sz w:val="32"/>
        </w:rPr>
      </w:pPr>
    </w:p>
    <w:p w:rsidR="00862ADA" w:rsidRDefault="007D4922">
      <w:pPr>
        <w:snapToGrid w:val="0"/>
        <w:spacing w:line="560" w:lineRule="exact"/>
        <w:ind w:left="-14"/>
        <w:jc w:val="center"/>
        <w:rPr>
          <w:rFonts w:ascii="仿宋_GB2312" w:eastAsia="仿宋_GB2312"/>
          <w:sz w:val="32"/>
        </w:rPr>
      </w:pPr>
      <w:r>
        <w:rPr>
          <w:rFonts w:ascii="仿宋_GB2312" w:eastAsia="仿宋_GB2312"/>
          <w:noProof/>
        </w:rPr>
        <mc:AlternateContent>
          <mc:Choice Requires="wps">
            <w:drawing>
              <wp:anchor distT="0" distB="0" distL="114300" distR="114300" simplePos="0" relativeHeight="251653632" behindDoc="0" locked="0" layoutInCell="0" allowOverlap="1">
                <wp:simplePos x="0" y="0"/>
                <wp:positionH relativeFrom="column">
                  <wp:posOffset>0</wp:posOffset>
                </wp:positionH>
                <wp:positionV relativeFrom="paragraph">
                  <wp:posOffset>806450</wp:posOffset>
                </wp:positionV>
                <wp:extent cx="5615940" cy="0"/>
                <wp:effectExtent l="0" t="0" r="22860" b="19050"/>
                <wp:wrapTopAndBottom/>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3.5pt" to="442.2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V7LF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" o:allowincell="f" strokecolor="red">
                <w10:wrap type="topAndBottom"/>
              </v:line>
            </w:pict>
          </mc:Fallback>
        </mc:AlternateContent>
      </w:r>
    </w:p>
    <w:p w:rsidR="00862ADA" w:rsidRDefault="0089585C">
      <w:pPr>
        <w:snapToGrid w:val="0"/>
        <w:spacing w:line="560" w:lineRule="exact"/>
        <w:jc w:val="center"/>
        <w:rPr>
          <w:rFonts w:ascii="仿宋_GB2312" w:eastAsia="仿宋_GB2312"/>
          <w:sz w:val="32"/>
        </w:rPr>
      </w:pPr>
      <w:bookmarkStart w:id="0" w:name="PO_gwzhz"/>
      <w:r>
        <w:rPr>
          <w:rFonts w:ascii="仿宋_GB2312" w:eastAsia="仿宋_GB2312" w:hint="eastAsia"/>
          <w:sz w:val="32"/>
        </w:rPr>
        <w:t>东大校字</w:t>
      </w:r>
      <w:bookmarkEnd w:id="0"/>
      <w:r w:rsidR="00862ADA">
        <w:rPr>
          <w:rFonts w:ascii="仿宋_GB2312" w:eastAsia="仿宋_GB2312" w:hint="eastAsia"/>
          <w:sz w:val="32"/>
        </w:rPr>
        <w:t>〔</w:t>
      </w:r>
      <w:bookmarkStart w:id="1" w:name="PO_gwzhn"/>
      <w:r>
        <w:rPr>
          <w:rFonts w:ascii="仿宋_GB2312" w:eastAsia="仿宋_GB2312"/>
          <w:sz w:val="32"/>
        </w:rPr>
        <w:t>2017</w:t>
      </w:r>
      <w:bookmarkEnd w:id="1"/>
      <w:r w:rsidR="00862ADA">
        <w:rPr>
          <w:rFonts w:ascii="仿宋_GB2312" w:eastAsia="仿宋_GB2312" w:hint="eastAsia"/>
          <w:sz w:val="32"/>
        </w:rPr>
        <w:t>〕</w:t>
      </w:r>
      <w:bookmarkStart w:id="2" w:name="PO_gwzhh"/>
      <w:r>
        <w:rPr>
          <w:rFonts w:ascii="仿宋_GB2312" w:eastAsia="仿宋_GB2312"/>
          <w:sz w:val="32"/>
        </w:rPr>
        <w:t>63</w:t>
      </w:r>
      <w:bookmarkEnd w:id="2"/>
      <w:r w:rsidR="00862ADA">
        <w:rPr>
          <w:rFonts w:ascii="仿宋_GB2312" w:eastAsia="仿宋_GB2312" w:hint="eastAsia"/>
          <w:sz w:val="32"/>
        </w:rPr>
        <w:t>号</w:t>
      </w:r>
    </w:p>
    <w:p w:rsidR="00862ADA" w:rsidRDefault="00862ADA">
      <w:pPr>
        <w:snapToGrid w:val="0"/>
        <w:spacing w:line="560" w:lineRule="exact"/>
        <w:jc w:val="center"/>
        <w:rPr>
          <w:rFonts w:ascii="仿宋_GB2312" w:eastAsia="仿宋_GB2312"/>
          <w:sz w:val="32"/>
        </w:rPr>
      </w:pPr>
    </w:p>
    <w:p w:rsidR="00862ADA" w:rsidRDefault="00862ADA">
      <w:pPr>
        <w:snapToGrid w:val="0"/>
        <w:spacing w:line="560" w:lineRule="exact"/>
        <w:jc w:val="center"/>
        <w:rPr>
          <w:rFonts w:ascii="仿宋_GB2312" w:eastAsia="仿宋_GB2312"/>
          <w:sz w:val="32"/>
        </w:rPr>
      </w:pPr>
    </w:p>
    <w:p w:rsidR="0089585C" w:rsidRDefault="0089585C" w:rsidP="0089585C">
      <w:pPr>
        <w:snapToGrid w:val="0"/>
        <w:spacing w:line="660" w:lineRule="exact"/>
        <w:jc w:val="center"/>
        <w:rPr>
          <w:rFonts w:ascii="宋体"/>
          <w:b/>
          <w:sz w:val="44"/>
        </w:rPr>
      </w:pPr>
      <w:r w:rsidRPr="00702F03">
        <w:rPr>
          <w:rFonts w:ascii="宋体" w:hint="eastAsia"/>
          <w:b/>
          <w:sz w:val="44"/>
        </w:rPr>
        <w:t>东北大学关于第二季度安全事件的通报</w:t>
      </w:r>
    </w:p>
    <w:p w:rsidR="0089585C" w:rsidRDefault="0089585C" w:rsidP="0089585C">
      <w:pPr>
        <w:snapToGrid w:val="0"/>
        <w:spacing w:line="560" w:lineRule="atLeast"/>
        <w:jc w:val="center"/>
        <w:rPr>
          <w:rFonts w:ascii="仿宋_GB2312" w:eastAsia="仿宋_GB2312"/>
          <w:spacing w:val="-6"/>
          <w:sz w:val="32"/>
        </w:rPr>
      </w:pPr>
    </w:p>
    <w:p w:rsidR="0089585C" w:rsidRDefault="0089585C" w:rsidP="0089585C">
      <w:pPr>
        <w:spacing w:line="560" w:lineRule="exact"/>
        <w:rPr>
          <w:rFonts w:ascii="仿宋_GB2312" w:eastAsia="仿宋_GB2312"/>
          <w:spacing w:val="-6"/>
          <w:sz w:val="32"/>
        </w:rPr>
      </w:pPr>
      <w:r>
        <w:rPr>
          <w:rFonts w:ascii="仿宋_GB2312" w:eastAsia="仿宋_GB2312" w:hint="eastAsia"/>
          <w:spacing w:val="-6"/>
          <w:sz w:val="32"/>
        </w:rPr>
        <w:t>各部门</w:t>
      </w:r>
      <w:r>
        <w:rPr>
          <w:rFonts w:ascii="仿宋_GB2312" w:eastAsia="仿宋_GB2312"/>
          <w:spacing w:val="-6"/>
          <w:sz w:val="32"/>
        </w:rPr>
        <w:t>:</w:t>
      </w:r>
    </w:p>
    <w:p w:rsidR="0089585C" w:rsidRPr="00702F03" w:rsidRDefault="0089585C" w:rsidP="0089585C">
      <w:pPr>
        <w:adjustRightInd w:val="0"/>
        <w:snapToGrid w:val="0"/>
        <w:spacing w:line="540" w:lineRule="exact"/>
        <w:ind w:firstLineChars="200" w:firstLine="640"/>
        <w:rPr>
          <w:rFonts w:ascii="仿宋_GB2312" w:eastAsia="仿宋_GB2312" w:hAnsi="仿宋" w:cs="仿宋"/>
          <w:bCs/>
          <w:sz w:val="32"/>
          <w:szCs w:val="32"/>
        </w:rPr>
      </w:pPr>
      <w:r w:rsidRPr="00702F03">
        <w:rPr>
          <w:rFonts w:ascii="仿宋_GB2312" w:eastAsia="仿宋_GB2312" w:hAnsi="仿宋" w:cs="仿宋" w:hint="eastAsia"/>
          <w:bCs/>
          <w:sz w:val="32"/>
          <w:szCs w:val="32"/>
        </w:rPr>
        <w:t>在学校深入推进安全管理标准化建设、不断加强安全管理的过程中，师生安全意识不强、“三违”行为较为突出等问题仍然存在，导致2017年第二季度发生几起安全事件，虽未造成人员伤亡，但造成不同程度经济损失，为吸取教训，有效遏制学校安全事件的发生，按照事故处理“四不放过”原则，即：“事故原因未查清不放过；事故责任人未受到处理不放过；事故责任人和周围群众没有受到教育不放过；事故没有制订切实可行的整改措施不放过”，经学校研究，现将事件经过和处理意见通报如下：</w:t>
      </w:r>
    </w:p>
    <w:p w:rsidR="0089585C" w:rsidRDefault="0089585C" w:rsidP="0089585C">
      <w:pPr>
        <w:spacing w:line="540" w:lineRule="exact"/>
        <w:ind w:firstLineChars="200" w:firstLine="640"/>
        <w:rPr>
          <w:rFonts w:ascii="仿宋_GB2312" w:eastAsia="仿宋_GB2312" w:hAnsi="黑体" w:cs="仿宋"/>
          <w:sz w:val="32"/>
          <w:szCs w:val="32"/>
        </w:rPr>
      </w:pPr>
    </w:p>
    <w:p w:rsidR="0089585C" w:rsidRDefault="0089585C" w:rsidP="0089585C">
      <w:pPr>
        <w:spacing w:line="540" w:lineRule="exact"/>
        <w:ind w:firstLineChars="200" w:firstLine="640"/>
        <w:rPr>
          <w:rFonts w:ascii="仿宋_GB2312" w:eastAsia="仿宋_GB2312" w:hAnsi="黑体" w:cs="仿宋"/>
          <w:sz w:val="32"/>
          <w:szCs w:val="32"/>
        </w:rPr>
      </w:pPr>
    </w:p>
    <w:p w:rsidR="0089585C" w:rsidRPr="00702F03" w:rsidRDefault="0089585C" w:rsidP="0089585C">
      <w:pPr>
        <w:spacing w:line="520" w:lineRule="exact"/>
        <w:ind w:firstLineChars="200" w:firstLine="640"/>
        <w:rPr>
          <w:rFonts w:ascii="黑体" w:eastAsia="黑体" w:hAnsi="黑体" w:cs="宋体"/>
          <w:b/>
          <w:sz w:val="32"/>
          <w:szCs w:val="32"/>
        </w:rPr>
      </w:pPr>
      <w:r w:rsidRPr="00702F03">
        <w:rPr>
          <w:rFonts w:ascii="黑体" w:eastAsia="黑体" w:hAnsi="黑体" w:cs="仿宋" w:hint="eastAsia"/>
          <w:sz w:val="32"/>
          <w:szCs w:val="32"/>
        </w:rPr>
        <w:t>一、“4.21”南湖校区学生二食堂误报火警事件</w:t>
      </w:r>
    </w:p>
    <w:p w:rsidR="0089585C" w:rsidRPr="00CE0F86" w:rsidRDefault="0089585C" w:rsidP="0089585C">
      <w:pPr>
        <w:spacing w:line="520" w:lineRule="exact"/>
        <w:ind w:firstLineChars="200" w:firstLine="640"/>
        <w:rPr>
          <w:rFonts w:ascii="楷体" w:eastAsia="楷体" w:hAnsi="楷体" w:cs="仿宋"/>
          <w:sz w:val="32"/>
          <w:szCs w:val="32"/>
        </w:rPr>
      </w:pPr>
      <w:r w:rsidRPr="00CE0F86">
        <w:rPr>
          <w:rFonts w:ascii="楷体" w:eastAsia="楷体" w:hAnsi="楷体" w:cs="仿宋" w:hint="eastAsia"/>
          <w:sz w:val="32"/>
          <w:szCs w:val="32"/>
        </w:rPr>
        <w:t>（一）基本情况</w:t>
      </w:r>
    </w:p>
    <w:p w:rsidR="0089585C" w:rsidRPr="00702F03" w:rsidRDefault="0089585C" w:rsidP="0089585C">
      <w:pPr>
        <w:spacing w:line="520" w:lineRule="exact"/>
        <w:ind w:firstLineChars="200" w:firstLine="640"/>
        <w:rPr>
          <w:rFonts w:ascii="仿宋_GB2312" w:eastAsia="仿宋_GB2312" w:hAnsi="仿宋" w:cs="仿宋"/>
          <w:sz w:val="32"/>
          <w:szCs w:val="32"/>
        </w:rPr>
      </w:pPr>
      <w:r w:rsidRPr="00702F03">
        <w:rPr>
          <w:rFonts w:ascii="仿宋_GB2312" w:eastAsia="仿宋_GB2312" w:hAnsi="仿宋" w:cs="仿宋" w:hint="eastAsia"/>
          <w:sz w:val="32"/>
          <w:szCs w:val="32"/>
        </w:rPr>
        <w:t>4月21日，当晚21时10分左右沈阳光大环保科技股份有限公司进行南湖校区学生第二食堂油烟清洗服务作业时，作业人员在未向公司负责人和学校管理方申请和告知的情况下，私自使用喷灯去烧烤风机叶翅上的油垢，伴随油垢燃烧随即产生较大烟雾。住在二舍南区四楼北侧的学生，在夜晚光线不足的情况下，发现食堂屋顶有火光和烟雾（伴有刺鼻气味），以为出现火情，便随即拨打119报警。与此同时作业人员也发现，通过此方法烧烤油垢会造成较大烟雾及刺鼻气味，担心造成影响便立即停止作业。21时30分消防人员抵达，并未发现风机外有任何明火及过火现象。烧烤油垢总历时约3分钟，并未造成其他任何可燃物的燃烧，无任何人伤亡，也未造成任何经济损失。</w:t>
      </w:r>
    </w:p>
    <w:p w:rsidR="0089585C" w:rsidRPr="00CE0F86" w:rsidRDefault="0089585C" w:rsidP="0089585C">
      <w:pPr>
        <w:spacing w:line="520" w:lineRule="exact"/>
        <w:ind w:firstLineChars="200" w:firstLine="640"/>
        <w:rPr>
          <w:rFonts w:ascii="楷体" w:eastAsia="楷体" w:hAnsi="楷体" w:cs="仿宋"/>
          <w:sz w:val="32"/>
          <w:szCs w:val="32"/>
        </w:rPr>
      </w:pPr>
      <w:r w:rsidRPr="00CE0F86">
        <w:rPr>
          <w:rFonts w:ascii="楷体" w:eastAsia="楷体" w:hAnsi="楷体" w:cs="仿宋" w:hint="eastAsia"/>
          <w:sz w:val="32"/>
          <w:szCs w:val="32"/>
        </w:rPr>
        <w:t>（二）原因分析</w:t>
      </w:r>
    </w:p>
    <w:p w:rsidR="0089585C" w:rsidRPr="00702F03" w:rsidRDefault="0089585C" w:rsidP="0089585C">
      <w:pPr>
        <w:spacing w:line="520" w:lineRule="exact"/>
        <w:ind w:firstLineChars="200" w:firstLine="640"/>
        <w:rPr>
          <w:rFonts w:ascii="仿宋_GB2312" w:eastAsia="仿宋_GB2312" w:hAnsi="仿宋" w:cs="仿宋"/>
          <w:bCs/>
          <w:sz w:val="32"/>
          <w:szCs w:val="32"/>
        </w:rPr>
      </w:pPr>
      <w:r w:rsidRPr="00702F03">
        <w:rPr>
          <w:rFonts w:ascii="仿宋_GB2312" w:eastAsia="仿宋_GB2312" w:hAnsi="仿宋" w:cs="仿宋" w:hint="eastAsia"/>
          <w:bCs/>
          <w:sz w:val="32"/>
          <w:szCs w:val="32"/>
        </w:rPr>
        <w:t>根据基层部门和学校专项事故调查组调查，事件发生的主要原因如下：</w:t>
      </w:r>
    </w:p>
    <w:p w:rsidR="0089585C" w:rsidRPr="00702F03" w:rsidRDefault="0089585C" w:rsidP="0089585C">
      <w:pPr>
        <w:spacing w:line="520" w:lineRule="exact"/>
        <w:ind w:firstLineChars="200" w:firstLine="640"/>
        <w:rPr>
          <w:rFonts w:ascii="仿宋_GB2312" w:eastAsia="仿宋_GB2312" w:hAnsi="仿宋" w:cs="仿宋"/>
          <w:bCs/>
          <w:sz w:val="32"/>
          <w:szCs w:val="32"/>
        </w:rPr>
      </w:pPr>
      <w:r w:rsidRPr="00702F03">
        <w:rPr>
          <w:rFonts w:ascii="仿宋_GB2312" w:eastAsia="仿宋_GB2312" w:hAnsi="仿宋" w:cs="仿宋" w:hint="eastAsia"/>
          <w:bCs/>
          <w:sz w:val="32"/>
          <w:szCs w:val="32"/>
        </w:rPr>
        <w:t>直接原因是：</w:t>
      </w:r>
    </w:p>
    <w:p w:rsidR="0089585C" w:rsidRPr="00702F03" w:rsidRDefault="0089585C" w:rsidP="0089585C">
      <w:pPr>
        <w:spacing w:line="520" w:lineRule="exact"/>
        <w:ind w:firstLineChars="200" w:firstLine="640"/>
        <w:rPr>
          <w:rFonts w:ascii="仿宋_GB2312" w:eastAsia="仿宋_GB2312" w:hAnsi="仿宋" w:cs="仿宋"/>
          <w:sz w:val="32"/>
          <w:szCs w:val="32"/>
        </w:rPr>
      </w:pPr>
      <w:r w:rsidRPr="00702F03">
        <w:rPr>
          <w:rFonts w:ascii="仿宋_GB2312" w:eastAsia="仿宋_GB2312" w:hAnsi="仿宋" w:cs="仿宋" w:hint="eastAsia"/>
          <w:sz w:val="32"/>
          <w:szCs w:val="32"/>
        </w:rPr>
        <w:t>喷灯烧烤风机叶翅上的油垢，造成油垢燃烧并产生较大烟雾，引起学生误报火警。</w:t>
      </w:r>
    </w:p>
    <w:p w:rsidR="0089585C" w:rsidRPr="00702F03" w:rsidRDefault="0089585C" w:rsidP="0089585C">
      <w:pPr>
        <w:spacing w:line="520" w:lineRule="exact"/>
        <w:ind w:firstLineChars="200" w:firstLine="640"/>
        <w:rPr>
          <w:rFonts w:ascii="仿宋_GB2312" w:eastAsia="仿宋_GB2312" w:hAnsi="仿宋" w:cs="仿宋"/>
          <w:sz w:val="32"/>
          <w:szCs w:val="32"/>
        </w:rPr>
      </w:pPr>
      <w:r w:rsidRPr="00702F03">
        <w:rPr>
          <w:rFonts w:ascii="仿宋_GB2312" w:eastAsia="仿宋_GB2312" w:hAnsi="仿宋" w:cs="仿宋" w:hint="eastAsia"/>
          <w:sz w:val="32"/>
          <w:szCs w:val="32"/>
        </w:rPr>
        <w:t>间接原因是：</w:t>
      </w:r>
    </w:p>
    <w:p w:rsidR="0089585C" w:rsidRPr="00702F03" w:rsidRDefault="0089585C" w:rsidP="0089585C">
      <w:pPr>
        <w:spacing w:line="520" w:lineRule="exact"/>
        <w:ind w:firstLineChars="200" w:firstLine="640"/>
        <w:rPr>
          <w:rFonts w:ascii="仿宋_GB2312" w:eastAsia="仿宋_GB2312" w:hAnsi="仿宋" w:cs="仿宋"/>
          <w:sz w:val="32"/>
          <w:szCs w:val="32"/>
        </w:rPr>
      </w:pPr>
      <w:r w:rsidRPr="00702F03">
        <w:rPr>
          <w:rFonts w:ascii="仿宋_GB2312" w:eastAsia="仿宋_GB2312" w:hAnsi="仿宋" w:cs="仿宋" w:hint="eastAsia"/>
          <w:sz w:val="32"/>
          <w:szCs w:val="32"/>
        </w:rPr>
        <w:t>1.相关方作业人员违规操作</w:t>
      </w:r>
    </w:p>
    <w:p w:rsidR="0089585C" w:rsidRPr="00702F03" w:rsidRDefault="0089585C" w:rsidP="0089585C">
      <w:pPr>
        <w:spacing w:line="520" w:lineRule="exact"/>
        <w:ind w:firstLineChars="200" w:firstLine="640"/>
        <w:rPr>
          <w:rFonts w:ascii="仿宋_GB2312" w:eastAsia="仿宋_GB2312" w:hAnsi="仿宋" w:cs="仿宋"/>
          <w:sz w:val="32"/>
          <w:szCs w:val="32"/>
        </w:rPr>
      </w:pPr>
      <w:r w:rsidRPr="00702F03">
        <w:rPr>
          <w:rFonts w:ascii="仿宋_GB2312" w:eastAsia="仿宋_GB2312" w:hAnsi="仿宋" w:cs="仿宋" w:hint="eastAsia"/>
          <w:sz w:val="32"/>
          <w:szCs w:val="32"/>
        </w:rPr>
        <w:t>相关方作业人员违反后勤服务中心与相关方签订的《安全协议》中“禁止私自动用明火”条款和相关方制定的操作规程，在未向公司负责人和学校管理方申请和告知的情况下，私自使用喷灯。</w:t>
      </w:r>
    </w:p>
    <w:p w:rsidR="0089585C" w:rsidRPr="00702F03" w:rsidRDefault="0089585C" w:rsidP="0089585C">
      <w:pPr>
        <w:numPr>
          <w:ilvl w:val="0"/>
          <w:numId w:val="1"/>
        </w:numPr>
        <w:spacing w:line="520" w:lineRule="exact"/>
        <w:ind w:firstLineChars="200" w:firstLine="640"/>
        <w:rPr>
          <w:rFonts w:ascii="仿宋_GB2312" w:eastAsia="仿宋_GB2312" w:hAnsi="仿宋" w:cs="仿宋"/>
          <w:sz w:val="32"/>
          <w:szCs w:val="32"/>
        </w:rPr>
      </w:pPr>
      <w:r w:rsidRPr="00702F03">
        <w:rPr>
          <w:rFonts w:ascii="仿宋_GB2312" w:eastAsia="仿宋_GB2312" w:hAnsi="仿宋" w:cs="仿宋" w:hint="eastAsia"/>
          <w:sz w:val="32"/>
          <w:szCs w:val="32"/>
        </w:rPr>
        <w:t>相关方安全管理不到位</w:t>
      </w:r>
    </w:p>
    <w:p w:rsidR="0089585C" w:rsidRPr="00702F03" w:rsidRDefault="0089585C" w:rsidP="0089585C">
      <w:pPr>
        <w:spacing w:line="520" w:lineRule="exact"/>
        <w:ind w:firstLineChars="200" w:firstLine="640"/>
        <w:rPr>
          <w:rFonts w:ascii="仿宋_GB2312" w:eastAsia="仿宋_GB2312" w:hAnsi="仿宋" w:cs="仿宋"/>
          <w:sz w:val="32"/>
          <w:szCs w:val="32"/>
        </w:rPr>
      </w:pPr>
      <w:r w:rsidRPr="00702F03">
        <w:rPr>
          <w:rFonts w:ascii="仿宋_GB2312" w:eastAsia="仿宋_GB2312" w:hAnsi="仿宋" w:cs="仿宋" w:hint="eastAsia"/>
          <w:sz w:val="32"/>
          <w:szCs w:val="32"/>
        </w:rPr>
        <w:t>在后勤服务中心对相关方负责人进行了安全教育和安全提醒后，相关方未对进场作业人员进行安全教育和培训，作业人员安全意识淡薄。</w:t>
      </w:r>
    </w:p>
    <w:p w:rsidR="0089585C" w:rsidRPr="00702F03" w:rsidRDefault="0089585C" w:rsidP="0089585C">
      <w:pPr>
        <w:spacing w:line="520" w:lineRule="exact"/>
        <w:ind w:firstLineChars="200" w:firstLine="640"/>
        <w:rPr>
          <w:rFonts w:ascii="仿宋_GB2312" w:eastAsia="仿宋_GB2312" w:hAnsi="仿宋" w:cs="仿宋"/>
          <w:sz w:val="32"/>
          <w:szCs w:val="32"/>
        </w:rPr>
      </w:pPr>
      <w:r w:rsidRPr="00702F03">
        <w:rPr>
          <w:rFonts w:ascii="仿宋_GB2312" w:eastAsia="仿宋_GB2312" w:hAnsi="仿宋" w:cs="仿宋" w:hint="eastAsia"/>
          <w:sz w:val="32"/>
          <w:szCs w:val="32"/>
        </w:rPr>
        <w:t>3.现场安全监管不到位</w:t>
      </w:r>
    </w:p>
    <w:p w:rsidR="0089585C" w:rsidRPr="00702F03" w:rsidRDefault="0089585C" w:rsidP="0089585C">
      <w:pPr>
        <w:spacing w:line="520" w:lineRule="exact"/>
        <w:ind w:firstLineChars="200" w:firstLine="640"/>
        <w:rPr>
          <w:rFonts w:ascii="仿宋_GB2312" w:eastAsia="仿宋_GB2312" w:hAnsi="仿宋" w:cs="仿宋"/>
          <w:sz w:val="32"/>
          <w:szCs w:val="32"/>
        </w:rPr>
      </w:pPr>
      <w:r w:rsidRPr="00702F03">
        <w:rPr>
          <w:rFonts w:ascii="仿宋_GB2312" w:eastAsia="仿宋_GB2312" w:hAnsi="仿宋" w:cs="仿宋" w:hint="eastAsia"/>
          <w:sz w:val="32"/>
          <w:szCs w:val="32"/>
        </w:rPr>
        <w:t>本次作业共有清洗操作工人2名，监理工程班长1名，学校二食堂方面派出监管和协助人员1名。网格化安全责任人（负责现场安全监管的校内人员）履行安全管理职责不到位，未能及时制止作业人员的不安全行为（“三违”行为）。</w:t>
      </w:r>
    </w:p>
    <w:p w:rsidR="0089585C" w:rsidRPr="00CE0F86" w:rsidRDefault="0089585C" w:rsidP="0089585C">
      <w:pPr>
        <w:spacing w:line="520" w:lineRule="exact"/>
        <w:ind w:firstLineChars="200" w:firstLine="640"/>
        <w:rPr>
          <w:rFonts w:ascii="楷体" w:eastAsia="楷体" w:hAnsi="楷体" w:cs="仿宋"/>
          <w:sz w:val="32"/>
          <w:szCs w:val="32"/>
        </w:rPr>
      </w:pPr>
      <w:r w:rsidRPr="00CE0F86">
        <w:rPr>
          <w:rFonts w:ascii="楷体" w:eastAsia="楷体" w:hAnsi="楷体" w:cs="仿宋" w:hint="eastAsia"/>
          <w:sz w:val="32"/>
          <w:szCs w:val="32"/>
        </w:rPr>
        <w:t>（三）处理意见</w:t>
      </w:r>
    </w:p>
    <w:p w:rsidR="0089585C" w:rsidRPr="00702F03" w:rsidRDefault="0089585C" w:rsidP="0089585C">
      <w:pPr>
        <w:spacing w:line="520" w:lineRule="exact"/>
        <w:ind w:firstLineChars="200" w:firstLine="640"/>
        <w:rPr>
          <w:rFonts w:ascii="仿宋_GB2312" w:eastAsia="仿宋_GB2312" w:hAnsi="仿宋" w:cs="仿宋"/>
          <w:bCs/>
          <w:sz w:val="32"/>
          <w:szCs w:val="32"/>
        </w:rPr>
      </w:pPr>
      <w:r w:rsidRPr="00702F03">
        <w:rPr>
          <w:rFonts w:ascii="仿宋_GB2312" w:eastAsia="仿宋_GB2312" w:hAnsi="仿宋" w:cs="仿宋" w:hint="eastAsia"/>
          <w:bCs/>
          <w:sz w:val="32"/>
          <w:szCs w:val="32"/>
        </w:rPr>
        <w:t>根据《东北大学安全事故管理制度》和事故调查情况，对相关单位和个人给予如下处理：</w:t>
      </w:r>
    </w:p>
    <w:p w:rsidR="0089585C" w:rsidRPr="00702F03" w:rsidRDefault="0089585C" w:rsidP="0089585C">
      <w:pPr>
        <w:numPr>
          <w:ilvl w:val="0"/>
          <w:numId w:val="2"/>
        </w:numPr>
        <w:spacing w:line="520" w:lineRule="exact"/>
        <w:ind w:firstLineChars="200" w:firstLine="640"/>
        <w:rPr>
          <w:rFonts w:ascii="仿宋_GB2312" w:eastAsia="仿宋_GB2312" w:hAnsi="仿宋" w:cs="仿宋"/>
          <w:sz w:val="32"/>
          <w:szCs w:val="32"/>
        </w:rPr>
      </w:pPr>
      <w:r w:rsidRPr="00702F03">
        <w:rPr>
          <w:rFonts w:ascii="仿宋_GB2312" w:eastAsia="仿宋_GB2312" w:hAnsi="仿宋" w:cs="仿宋" w:hint="eastAsia"/>
          <w:sz w:val="32"/>
          <w:szCs w:val="32"/>
        </w:rPr>
        <w:t>鉴于相关方安全管理不到位，在本次事件中负有主要责任，给予沈阳光大环保科技股份有限公司“亮黄牌”处理，并要求其加强安全管理标准化建设，提高履行安全管理职责的能力，并对违规作业人员进行处理。</w:t>
      </w:r>
    </w:p>
    <w:p w:rsidR="0089585C" w:rsidRPr="00702F03" w:rsidRDefault="0089585C" w:rsidP="0089585C">
      <w:pPr>
        <w:spacing w:line="520" w:lineRule="exact"/>
        <w:ind w:firstLineChars="200" w:firstLine="640"/>
        <w:rPr>
          <w:rFonts w:ascii="仿宋_GB2312" w:eastAsia="仿宋_GB2312" w:hAnsi="仿宋" w:cs="仿宋"/>
          <w:sz w:val="32"/>
          <w:szCs w:val="32"/>
        </w:rPr>
      </w:pPr>
      <w:r w:rsidRPr="00702F03">
        <w:rPr>
          <w:rFonts w:ascii="仿宋_GB2312" w:eastAsia="仿宋_GB2312" w:hAnsi="仿宋" w:cs="仿宋" w:hint="eastAsia"/>
          <w:sz w:val="32"/>
          <w:szCs w:val="32"/>
        </w:rPr>
        <w:t>2.鉴于网格化安全责任人（校内现场安全管理人员）履行安全管理职责不到位，未能按照操作规程及时制止违规行为，负有一定责任，已责成部门对其批评教育，并加强网格化安全责任人的履职能力培训，杜绝各类安全事件发生。</w:t>
      </w:r>
    </w:p>
    <w:p w:rsidR="0089585C" w:rsidRPr="00702F03" w:rsidRDefault="0089585C" w:rsidP="0089585C">
      <w:pPr>
        <w:spacing w:line="520" w:lineRule="exact"/>
        <w:ind w:firstLineChars="200" w:firstLine="640"/>
        <w:rPr>
          <w:rFonts w:ascii="黑体" w:eastAsia="黑体" w:hAnsi="黑体" w:cs="仿宋"/>
          <w:sz w:val="32"/>
          <w:szCs w:val="32"/>
        </w:rPr>
      </w:pPr>
      <w:r w:rsidRPr="00702F03">
        <w:rPr>
          <w:rFonts w:ascii="黑体" w:eastAsia="黑体" w:hAnsi="黑体" w:cs="仿宋" w:hint="eastAsia"/>
          <w:sz w:val="32"/>
          <w:szCs w:val="32"/>
        </w:rPr>
        <w:t>二、“5.16”综合楼601实验室锂电池冒烟事件</w:t>
      </w:r>
    </w:p>
    <w:p w:rsidR="0089585C" w:rsidRPr="00CE0F86" w:rsidRDefault="0089585C" w:rsidP="0089585C">
      <w:pPr>
        <w:spacing w:line="520" w:lineRule="exact"/>
        <w:ind w:firstLineChars="200" w:firstLine="640"/>
        <w:rPr>
          <w:rFonts w:ascii="楷体" w:eastAsia="楷体" w:hAnsi="楷体" w:cs="仿宋"/>
          <w:sz w:val="32"/>
          <w:szCs w:val="32"/>
        </w:rPr>
      </w:pPr>
      <w:r w:rsidRPr="00CE0F86">
        <w:rPr>
          <w:rFonts w:ascii="楷体" w:eastAsia="楷体" w:hAnsi="楷体" w:cs="仿宋" w:hint="eastAsia"/>
          <w:sz w:val="32"/>
          <w:szCs w:val="32"/>
        </w:rPr>
        <w:t>（一）基本情况</w:t>
      </w:r>
    </w:p>
    <w:p w:rsidR="0089585C" w:rsidRPr="00702F03" w:rsidRDefault="0089585C" w:rsidP="0089585C">
      <w:pPr>
        <w:spacing w:line="520" w:lineRule="exact"/>
        <w:ind w:firstLineChars="200" w:firstLine="640"/>
        <w:rPr>
          <w:rFonts w:ascii="仿宋_GB2312" w:eastAsia="仿宋_GB2312" w:hAnsi="仿宋" w:cs="仿宋"/>
          <w:sz w:val="32"/>
          <w:szCs w:val="32"/>
        </w:rPr>
      </w:pPr>
      <w:r w:rsidRPr="00702F03">
        <w:rPr>
          <w:rFonts w:ascii="仿宋_GB2312" w:eastAsia="仿宋_GB2312" w:hAnsi="仿宋" w:cs="仿宋" w:hint="eastAsia"/>
          <w:sz w:val="32"/>
          <w:szCs w:val="32"/>
        </w:rPr>
        <w:t>2017年5月16日下午2时15分左右，综合楼601实验室（属流程工业综合自动化国家重点实验室）进行四旋翼飞行器相关实验时，锂电池突发冒烟的情况，同时触发了烟雾报警器，经冷却处理后锂电池冒烟情况得到控制，由于事发突然，学生忙于控制锂电池的冒烟情况，导致开窗通风时间比较晚，使烟气外泄到楼内，造成一段时间综合楼内空气中有烧焦气味，事故没有造成人员伤亡和较大财产损失。</w:t>
      </w:r>
    </w:p>
    <w:p w:rsidR="0089585C" w:rsidRPr="00CE0F86" w:rsidRDefault="0089585C" w:rsidP="0089585C">
      <w:pPr>
        <w:spacing w:line="520" w:lineRule="exact"/>
        <w:ind w:firstLineChars="200" w:firstLine="640"/>
        <w:rPr>
          <w:rFonts w:ascii="楷体" w:eastAsia="楷体" w:hAnsi="楷体" w:cs="仿宋"/>
          <w:sz w:val="32"/>
          <w:szCs w:val="32"/>
        </w:rPr>
      </w:pPr>
      <w:r w:rsidRPr="00CE0F86">
        <w:rPr>
          <w:rFonts w:ascii="楷体" w:eastAsia="楷体" w:hAnsi="楷体" w:cs="仿宋" w:hint="eastAsia"/>
          <w:sz w:val="32"/>
          <w:szCs w:val="32"/>
        </w:rPr>
        <w:t>（二）原因分析</w:t>
      </w:r>
    </w:p>
    <w:p w:rsidR="0089585C" w:rsidRPr="00702F03" w:rsidRDefault="0089585C" w:rsidP="0089585C">
      <w:pPr>
        <w:spacing w:line="520" w:lineRule="exact"/>
        <w:ind w:firstLineChars="200" w:firstLine="640"/>
        <w:rPr>
          <w:rFonts w:ascii="仿宋_GB2312" w:eastAsia="仿宋_GB2312" w:hAnsi="仿宋" w:cs="仿宋"/>
          <w:bCs/>
          <w:sz w:val="32"/>
          <w:szCs w:val="32"/>
        </w:rPr>
      </w:pPr>
      <w:r w:rsidRPr="00702F03">
        <w:rPr>
          <w:rFonts w:ascii="仿宋_GB2312" w:eastAsia="仿宋_GB2312" w:hAnsi="仿宋" w:cs="仿宋" w:hint="eastAsia"/>
          <w:bCs/>
          <w:sz w:val="32"/>
          <w:szCs w:val="32"/>
        </w:rPr>
        <w:t>根据基层部门和学校专项事故调查组调查，事件发生的主要原因如下：</w:t>
      </w:r>
    </w:p>
    <w:p w:rsidR="0089585C" w:rsidRPr="00702F03" w:rsidRDefault="0089585C" w:rsidP="0089585C">
      <w:pPr>
        <w:spacing w:line="520" w:lineRule="exact"/>
        <w:ind w:firstLineChars="200" w:firstLine="640"/>
        <w:rPr>
          <w:rFonts w:ascii="仿宋_GB2312" w:eastAsia="仿宋_GB2312" w:hAnsi="仿宋" w:cs="仿宋"/>
          <w:sz w:val="32"/>
          <w:szCs w:val="32"/>
        </w:rPr>
      </w:pPr>
      <w:r w:rsidRPr="00702F03">
        <w:rPr>
          <w:rFonts w:ascii="仿宋_GB2312" w:eastAsia="仿宋_GB2312" w:hAnsi="仿宋" w:cs="仿宋" w:hint="eastAsia"/>
          <w:sz w:val="32"/>
          <w:szCs w:val="32"/>
        </w:rPr>
        <w:t>直接原因是：</w:t>
      </w:r>
    </w:p>
    <w:p w:rsidR="0089585C" w:rsidRPr="00702F03" w:rsidRDefault="0089585C" w:rsidP="0089585C">
      <w:pPr>
        <w:spacing w:line="520" w:lineRule="exact"/>
        <w:ind w:firstLineChars="200" w:firstLine="640"/>
        <w:rPr>
          <w:rFonts w:ascii="仿宋_GB2312" w:eastAsia="仿宋_GB2312" w:hAnsi="仿宋" w:cs="仿宋"/>
          <w:sz w:val="32"/>
          <w:szCs w:val="32"/>
        </w:rPr>
      </w:pPr>
      <w:r w:rsidRPr="00702F03">
        <w:rPr>
          <w:rFonts w:ascii="仿宋_GB2312" w:eastAsia="仿宋_GB2312" w:hAnsi="仿宋" w:cs="仿宋" w:hint="eastAsia"/>
          <w:sz w:val="32"/>
          <w:szCs w:val="32"/>
        </w:rPr>
        <w:t>锂电池长期使用造成质量下降突发冒烟情况。</w:t>
      </w:r>
    </w:p>
    <w:p w:rsidR="0089585C" w:rsidRPr="00702F03" w:rsidRDefault="0089585C" w:rsidP="0089585C">
      <w:pPr>
        <w:spacing w:line="520" w:lineRule="exact"/>
        <w:ind w:firstLineChars="200" w:firstLine="640"/>
        <w:rPr>
          <w:rFonts w:ascii="仿宋_GB2312" w:eastAsia="仿宋_GB2312" w:hAnsi="仿宋" w:cs="仿宋"/>
          <w:sz w:val="32"/>
          <w:szCs w:val="32"/>
        </w:rPr>
      </w:pPr>
      <w:r w:rsidRPr="00702F03">
        <w:rPr>
          <w:rFonts w:ascii="仿宋_GB2312" w:eastAsia="仿宋_GB2312" w:hAnsi="仿宋" w:cs="仿宋" w:hint="eastAsia"/>
          <w:sz w:val="32"/>
          <w:szCs w:val="32"/>
        </w:rPr>
        <w:t>间接原因是：</w:t>
      </w:r>
    </w:p>
    <w:p w:rsidR="0089585C" w:rsidRPr="00702F03" w:rsidRDefault="0089585C" w:rsidP="0089585C">
      <w:pPr>
        <w:spacing w:line="520" w:lineRule="exact"/>
        <w:ind w:firstLineChars="200" w:firstLine="640"/>
        <w:rPr>
          <w:rFonts w:ascii="仿宋_GB2312" w:eastAsia="仿宋_GB2312" w:hAnsi="仿宋" w:cs="仿宋"/>
          <w:sz w:val="32"/>
          <w:szCs w:val="32"/>
        </w:rPr>
      </w:pPr>
      <w:r w:rsidRPr="00702F03">
        <w:rPr>
          <w:rFonts w:ascii="仿宋_GB2312" w:eastAsia="仿宋_GB2312" w:hAnsi="仿宋" w:cs="仿宋" w:hint="eastAsia"/>
          <w:sz w:val="32"/>
          <w:szCs w:val="32"/>
        </w:rPr>
        <w:t>相关人员未购买经国家“3C”认证的实验材料（锂电池）。</w:t>
      </w:r>
    </w:p>
    <w:p w:rsidR="0089585C" w:rsidRPr="00CE0F86" w:rsidRDefault="0089585C" w:rsidP="0089585C">
      <w:pPr>
        <w:spacing w:line="520" w:lineRule="exact"/>
        <w:ind w:firstLineChars="200" w:firstLine="640"/>
        <w:rPr>
          <w:rFonts w:ascii="楷体" w:eastAsia="楷体" w:hAnsi="楷体" w:cs="仿宋"/>
          <w:sz w:val="32"/>
          <w:szCs w:val="32"/>
        </w:rPr>
      </w:pPr>
      <w:r>
        <w:rPr>
          <w:rFonts w:ascii="楷体" w:eastAsia="楷体" w:hAnsi="楷体" w:cs="仿宋" w:hint="eastAsia"/>
          <w:sz w:val="32"/>
          <w:szCs w:val="32"/>
        </w:rPr>
        <w:t>（三）</w:t>
      </w:r>
      <w:r w:rsidRPr="00CE0F86">
        <w:rPr>
          <w:rFonts w:ascii="楷体" w:eastAsia="楷体" w:hAnsi="楷体" w:cs="仿宋" w:hint="eastAsia"/>
          <w:sz w:val="32"/>
          <w:szCs w:val="32"/>
        </w:rPr>
        <w:t>处理意见</w:t>
      </w:r>
    </w:p>
    <w:p w:rsidR="0089585C" w:rsidRPr="00702F03" w:rsidRDefault="0089585C" w:rsidP="0089585C">
      <w:pPr>
        <w:spacing w:line="520" w:lineRule="exact"/>
        <w:ind w:firstLineChars="200" w:firstLine="640"/>
        <w:rPr>
          <w:rFonts w:ascii="仿宋_GB2312" w:eastAsia="仿宋_GB2312" w:hAnsi="仿宋" w:cs="仿宋"/>
          <w:bCs/>
          <w:sz w:val="32"/>
          <w:szCs w:val="32"/>
        </w:rPr>
      </w:pPr>
      <w:r w:rsidRPr="00702F03">
        <w:rPr>
          <w:rFonts w:ascii="仿宋_GB2312" w:eastAsia="仿宋_GB2312" w:hAnsi="仿宋" w:cs="仿宋" w:hint="eastAsia"/>
          <w:bCs/>
          <w:sz w:val="32"/>
          <w:szCs w:val="32"/>
        </w:rPr>
        <w:t>根据《东北大学安全事故管理制度》和事故调查情况，对相关人员给予如下处理：</w:t>
      </w:r>
    </w:p>
    <w:p w:rsidR="0089585C" w:rsidRPr="00702F03" w:rsidRDefault="0089585C" w:rsidP="0089585C">
      <w:pPr>
        <w:spacing w:line="520" w:lineRule="exact"/>
        <w:ind w:firstLineChars="200" w:firstLine="640"/>
        <w:rPr>
          <w:rFonts w:ascii="仿宋_GB2312" w:eastAsia="仿宋_GB2312" w:hAnsi="仿宋" w:cs="仿宋"/>
          <w:bCs/>
          <w:sz w:val="32"/>
          <w:szCs w:val="32"/>
        </w:rPr>
      </w:pPr>
      <w:r w:rsidRPr="00702F03">
        <w:rPr>
          <w:rFonts w:ascii="仿宋_GB2312" w:eastAsia="仿宋_GB2312" w:hAnsi="仿宋" w:cs="仿宋" w:hint="eastAsia"/>
          <w:bCs/>
          <w:sz w:val="32"/>
          <w:szCs w:val="32"/>
        </w:rPr>
        <w:t>鉴于相关人员未购买经国家“3C”认证的实验材料（锂电池）引发事故，责成部门对其批评教育，加强安全教育，增强师生安全责任意识，确保对师生生命财产安全负责，对学校事业发展负责。</w:t>
      </w:r>
    </w:p>
    <w:p w:rsidR="0089585C" w:rsidRPr="00702F03" w:rsidRDefault="0089585C" w:rsidP="0089585C">
      <w:pPr>
        <w:spacing w:line="520" w:lineRule="exact"/>
        <w:ind w:firstLineChars="200" w:firstLine="640"/>
        <w:rPr>
          <w:rFonts w:ascii="黑体" w:eastAsia="黑体" w:hAnsi="黑体" w:cs="仿宋"/>
          <w:sz w:val="32"/>
          <w:szCs w:val="32"/>
        </w:rPr>
      </w:pPr>
      <w:r w:rsidRPr="00702F03">
        <w:rPr>
          <w:rFonts w:ascii="黑体" w:eastAsia="黑体" w:hAnsi="黑体" w:cs="仿宋" w:hint="eastAsia"/>
          <w:sz w:val="32"/>
          <w:szCs w:val="32"/>
        </w:rPr>
        <w:t>三、“5.27”浑南校区学生宿舍火情事件</w:t>
      </w:r>
    </w:p>
    <w:p w:rsidR="0089585C" w:rsidRPr="00CE0F86" w:rsidRDefault="0089585C" w:rsidP="0089585C">
      <w:pPr>
        <w:spacing w:line="520" w:lineRule="exact"/>
        <w:ind w:firstLineChars="200" w:firstLine="640"/>
        <w:rPr>
          <w:rFonts w:ascii="楷体" w:eastAsia="楷体" w:hAnsi="楷体" w:cs="仿宋"/>
          <w:sz w:val="32"/>
          <w:szCs w:val="32"/>
        </w:rPr>
      </w:pPr>
      <w:r w:rsidRPr="00CE0F86">
        <w:rPr>
          <w:rFonts w:ascii="楷体" w:eastAsia="楷体" w:hAnsi="楷体" w:cs="仿宋" w:hint="eastAsia"/>
          <w:sz w:val="32"/>
          <w:szCs w:val="32"/>
        </w:rPr>
        <w:t>（一）基本情况</w:t>
      </w:r>
    </w:p>
    <w:p w:rsidR="0089585C" w:rsidRPr="00702F03" w:rsidRDefault="0089585C" w:rsidP="0089585C">
      <w:pPr>
        <w:spacing w:line="520" w:lineRule="exact"/>
        <w:ind w:firstLineChars="200" w:firstLine="640"/>
        <w:rPr>
          <w:rFonts w:ascii="仿宋_GB2312" w:eastAsia="仿宋_GB2312" w:hAnsi="仿宋" w:cs="仿宋"/>
          <w:sz w:val="32"/>
          <w:szCs w:val="32"/>
        </w:rPr>
      </w:pPr>
      <w:r w:rsidRPr="00702F03">
        <w:rPr>
          <w:rFonts w:ascii="仿宋_GB2312" w:eastAsia="仿宋_GB2312" w:hAnsi="仿宋" w:cs="仿宋" w:hint="eastAsia"/>
          <w:sz w:val="32"/>
          <w:szCs w:val="32"/>
        </w:rPr>
        <w:t>2017年5月27日5时50分左右，住在浑南校区一舍B152寝室的工商管理学院四名学生分别乘车前往南湖校区参加校运会，其中王莹同学最后离开寝室。8时左右，寝室管理人员发现一舍B152宿舍内有异味，寝室管理人员立即报告公安处和浑南校区管委会，相关部门的同志及时到达现场，打开寝室门后发现有明火并立即将火扑灭，事故没有造成人员伤亡和较大财产损失。</w:t>
      </w:r>
    </w:p>
    <w:p w:rsidR="0089585C" w:rsidRPr="00CE0F86" w:rsidRDefault="0089585C" w:rsidP="0089585C">
      <w:pPr>
        <w:spacing w:line="520" w:lineRule="exact"/>
        <w:ind w:firstLineChars="200" w:firstLine="640"/>
        <w:rPr>
          <w:rFonts w:ascii="楷体" w:eastAsia="楷体" w:hAnsi="楷体" w:cs="仿宋"/>
          <w:sz w:val="32"/>
          <w:szCs w:val="32"/>
        </w:rPr>
      </w:pPr>
      <w:r w:rsidRPr="00CE0F86">
        <w:rPr>
          <w:rFonts w:ascii="楷体" w:eastAsia="楷体" w:hAnsi="楷体" w:cs="仿宋" w:hint="eastAsia"/>
          <w:sz w:val="32"/>
          <w:szCs w:val="32"/>
        </w:rPr>
        <w:t>（二）原因分析</w:t>
      </w:r>
    </w:p>
    <w:p w:rsidR="0089585C" w:rsidRPr="00702F03" w:rsidRDefault="0089585C" w:rsidP="0089585C">
      <w:pPr>
        <w:spacing w:line="520" w:lineRule="exact"/>
        <w:ind w:firstLineChars="200" w:firstLine="640"/>
        <w:rPr>
          <w:rFonts w:ascii="仿宋_GB2312" w:eastAsia="仿宋_GB2312" w:hAnsi="仿宋" w:cs="仿宋"/>
          <w:bCs/>
          <w:sz w:val="32"/>
          <w:szCs w:val="32"/>
        </w:rPr>
      </w:pPr>
      <w:r w:rsidRPr="00702F03">
        <w:rPr>
          <w:rFonts w:ascii="仿宋_GB2312" w:eastAsia="仿宋_GB2312" w:hAnsi="仿宋" w:cs="仿宋" w:hint="eastAsia"/>
          <w:bCs/>
          <w:sz w:val="32"/>
          <w:szCs w:val="32"/>
        </w:rPr>
        <w:t>根据基层部门和学校专项事故调查组调查，事件发生的主要原因如下：</w:t>
      </w:r>
    </w:p>
    <w:p w:rsidR="0089585C" w:rsidRPr="00702F03" w:rsidRDefault="0089585C" w:rsidP="0089585C">
      <w:pPr>
        <w:spacing w:line="520" w:lineRule="exact"/>
        <w:ind w:firstLineChars="200" w:firstLine="640"/>
        <w:rPr>
          <w:rFonts w:ascii="仿宋_GB2312" w:eastAsia="仿宋_GB2312" w:hAnsi="仿宋" w:cs="仿宋"/>
          <w:bCs/>
          <w:sz w:val="32"/>
          <w:szCs w:val="32"/>
        </w:rPr>
      </w:pPr>
      <w:r w:rsidRPr="00702F03">
        <w:rPr>
          <w:rFonts w:ascii="仿宋_GB2312" w:eastAsia="仿宋_GB2312" w:hAnsi="仿宋" w:cs="仿宋" w:hint="eastAsia"/>
          <w:bCs/>
          <w:sz w:val="32"/>
          <w:szCs w:val="32"/>
        </w:rPr>
        <w:t>直接原因是：</w:t>
      </w:r>
    </w:p>
    <w:p w:rsidR="0089585C" w:rsidRPr="00702F03" w:rsidRDefault="0089585C" w:rsidP="0089585C">
      <w:pPr>
        <w:spacing w:line="520" w:lineRule="exact"/>
        <w:ind w:firstLineChars="200" w:firstLine="640"/>
        <w:rPr>
          <w:rFonts w:ascii="仿宋_GB2312" w:eastAsia="仿宋_GB2312" w:hAnsi="仿宋" w:cs="仿宋"/>
          <w:bCs/>
          <w:sz w:val="32"/>
          <w:szCs w:val="32"/>
        </w:rPr>
      </w:pPr>
      <w:r w:rsidRPr="00702F03">
        <w:rPr>
          <w:rFonts w:ascii="仿宋_GB2312" w:eastAsia="仿宋_GB2312" w:hAnsi="仿宋" w:cs="仿宋" w:hint="eastAsia"/>
          <w:bCs/>
          <w:sz w:val="32"/>
          <w:szCs w:val="32"/>
        </w:rPr>
        <w:t>未经国家“3C”认证的充电台灯边工作边充电导致电池过热燃烧。</w:t>
      </w:r>
    </w:p>
    <w:p w:rsidR="0089585C" w:rsidRPr="00702F03" w:rsidRDefault="0089585C" w:rsidP="0089585C">
      <w:pPr>
        <w:spacing w:line="520" w:lineRule="exact"/>
        <w:ind w:firstLineChars="200" w:firstLine="640"/>
        <w:rPr>
          <w:rFonts w:ascii="仿宋_GB2312" w:eastAsia="仿宋_GB2312" w:hAnsi="仿宋" w:cs="仿宋"/>
          <w:bCs/>
          <w:sz w:val="32"/>
          <w:szCs w:val="32"/>
        </w:rPr>
      </w:pPr>
      <w:r w:rsidRPr="00702F03">
        <w:rPr>
          <w:rFonts w:ascii="仿宋_GB2312" w:eastAsia="仿宋_GB2312" w:hAnsi="仿宋" w:cs="仿宋" w:hint="eastAsia"/>
          <w:bCs/>
          <w:sz w:val="32"/>
          <w:szCs w:val="32"/>
        </w:rPr>
        <w:t>间接原因是：</w:t>
      </w:r>
    </w:p>
    <w:p w:rsidR="0089585C" w:rsidRPr="00702F03" w:rsidRDefault="0089585C" w:rsidP="0089585C">
      <w:pPr>
        <w:spacing w:line="520" w:lineRule="exact"/>
        <w:ind w:firstLineChars="200" w:firstLine="640"/>
        <w:rPr>
          <w:rFonts w:ascii="仿宋_GB2312" w:eastAsia="仿宋_GB2312" w:hAnsi="仿宋" w:cs="仿宋"/>
          <w:sz w:val="32"/>
          <w:szCs w:val="32"/>
        </w:rPr>
      </w:pPr>
      <w:r w:rsidRPr="00702F03">
        <w:rPr>
          <w:rFonts w:ascii="仿宋_GB2312" w:eastAsia="仿宋_GB2312" w:hAnsi="仿宋" w:cs="仿宋" w:hint="eastAsia"/>
          <w:bCs/>
          <w:sz w:val="32"/>
          <w:szCs w:val="32"/>
        </w:rPr>
        <w:t>学院多次安全教育中提到“寝室无人时应切断所有电源，切实做好寝室防火工作”，多次对违反《东北大学学生宿舍安全管理制度》的同学下发了警告处分和通报批评等处理决定，但王莹同学仍然缺乏安全意识，在未关闭台灯也未从插座上拔下来的情况下离开寝室，导致电池过热燃烧</w:t>
      </w:r>
      <w:r w:rsidRPr="00702F03">
        <w:rPr>
          <w:rFonts w:ascii="仿宋_GB2312" w:eastAsia="仿宋_GB2312" w:hAnsi="仿宋" w:cs="仿宋" w:hint="eastAsia"/>
          <w:sz w:val="32"/>
          <w:szCs w:val="32"/>
        </w:rPr>
        <w:t>。</w:t>
      </w:r>
    </w:p>
    <w:p w:rsidR="0089585C" w:rsidRPr="00CE0F86" w:rsidRDefault="0089585C" w:rsidP="0089585C">
      <w:pPr>
        <w:spacing w:line="520" w:lineRule="exact"/>
        <w:ind w:firstLineChars="200" w:firstLine="640"/>
        <w:rPr>
          <w:rFonts w:ascii="楷体" w:eastAsia="楷体" w:hAnsi="楷体" w:cs="仿宋"/>
          <w:sz w:val="32"/>
          <w:szCs w:val="32"/>
        </w:rPr>
      </w:pPr>
      <w:r w:rsidRPr="00CE0F86">
        <w:rPr>
          <w:rFonts w:ascii="楷体" w:eastAsia="楷体" w:hAnsi="楷体" w:cs="仿宋" w:hint="eastAsia"/>
          <w:sz w:val="32"/>
          <w:szCs w:val="32"/>
        </w:rPr>
        <w:t>（三）处理意见</w:t>
      </w:r>
    </w:p>
    <w:p w:rsidR="0089585C" w:rsidRPr="00702F03" w:rsidRDefault="0089585C" w:rsidP="0089585C">
      <w:pPr>
        <w:spacing w:line="520" w:lineRule="exact"/>
        <w:ind w:firstLineChars="200" w:firstLine="640"/>
        <w:rPr>
          <w:rFonts w:ascii="仿宋_GB2312" w:eastAsia="仿宋_GB2312" w:hAnsi="仿宋" w:cs="仿宋"/>
          <w:bCs/>
          <w:sz w:val="32"/>
          <w:szCs w:val="32"/>
        </w:rPr>
      </w:pPr>
      <w:r w:rsidRPr="00702F03">
        <w:rPr>
          <w:rFonts w:ascii="仿宋_GB2312" w:eastAsia="仿宋_GB2312" w:hAnsi="仿宋" w:cs="仿宋" w:hint="eastAsia"/>
          <w:bCs/>
          <w:sz w:val="32"/>
          <w:szCs w:val="32"/>
        </w:rPr>
        <w:t>根据《东北大学安全事故管理制度》《东北大学学生违纪处分实施细则（试行）》和事故调查情况，对相关人员给予如下处理：</w:t>
      </w:r>
    </w:p>
    <w:p w:rsidR="0089585C" w:rsidRPr="00702F03" w:rsidRDefault="0089585C" w:rsidP="0089585C">
      <w:pPr>
        <w:spacing w:line="520" w:lineRule="exact"/>
        <w:ind w:firstLineChars="200" w:firstLine="640"/>
        <w:rPr>
          <w:rFonts w:ascii="仿宋_GB2312" w:eastAsia="仿宋_GB2312" w:hAnsi="仿宋" w:cs="仿宋"/>
          <w:bCs/>
          <w:sz w:val="32"/>
          <w:szCs w:val="32"/>
        </w:rPr>
      </w:pPr>
      <w:r w:rsidRPr="00702F03">
        <w:rPr>
          <w:rFonts w:ascii="仿宋_GB2312" w:eastAsia="仿宋_GB2312" w:hAnsi="仿宋" w:cs="仿宋" w:hint="eastAsia"/>
          <w:bCs/>
          <w:sz w:val="32"/>
          <w:szCs w:val="32"/>
        </w:rPr>
        <w:t>鉴于王莹同学违反学校相关规定，使用未经国家“3C”认证的充电台灯，并在未关闭台灯也未从插座上拔下来的情况下离开寝室，导致电池过热燃烧</w:t>
      </w:r>
      <w:r w:rsidRPr="00702F03">
        <w:rPr>
          <w:rFonts w:ascii="仿宋_GB2312" w:eastAsia="仿宋_GB2312" w:hAnsi="仿宋" w:cs="仿宋" w:hint="eastAsia"/>
          <w:sz w:val="32"/>
          <w:szCs w:val="32"/>
        </w:rPr>
        <w:t>，给予其记过处分</w:t>
      </w:r>
      <w:r w:rsidRPr="00702F03">
        <w:rPr>
          <w:rFonts w:ascii="仿宋_GB2312" w:eastAsia="仿宋_GB2312" w:hAnsi="仿宋" w:cs="仿宋" w:hint="eastAsia"/>
          <w:bCs/>
          <w:sz w:val="32"/>
          <w:szCs w:val="32"/>
        </w:rPr>
        <w:t>。</w:t>
      </w:r>
    </w:p>
    <w:p w:rsidR="0089585C" w:rsidRDefault="0089585C" w:rsidP="0089585C">
      <w:pPr>
        <w:spacing w:line="520" w:lineRule="exact"/>
        <w:ind w:firstLineChars="200" w:firstLine="640"/>
        <w:rPr>
          <w:rFonts w:ascii="黑体" w:eastAsia="黑体" w:hAnsi="黑体" w:cs="仿宋"/>
          <w:sz w:val="32"/>
          <w:szCs w:val="32"/>
        </w:rPr>
      </w:pPr>
    </w:p>
    <w:p w:rsidR="0089585C" w:rsidRPr="00702F03" w:rsidRDefault="0089585C" w:rsidP="0089585C">
      <w:pPr>
        <w:spacing w:line="520" w:lineRule="exact"/>
        <w:ind w:firstLineChars="200" w:firstLine="640"/>
        <w:rPr>
          <w:rFonts w:ascii="黑体" w:eastAsia="黑体" w:hAnsi="黑体" w:cs="仿宋"/>
          <w:sz w:val="32"/>
          <w:szCs w:val="32"/>
        </w:rPr>
      </w:pPr>
      <w:r w:rsidRPr="00702F03">
        <w:rPr>
          <w:rFonts w:ascii="黑体" w:eastAsia="黑体" w:hAnsi="黑体" w:cs="仿宋" w:hint="eastAsia"/>
          <w:sz w:val="32"/>
          <w:szCs w:val="32"/>
        </w:rPr>
        <w:t>四、事故警示</w:t>
      </w:r>
    </w:p>
    <w:p w:rsidR="0089585C" w:rsidRPr="00702F03" w:rsidRDefault="0089585C" w:rsidP="0089585C">
      <w:pPr>
        <w:adjustRightInd w:val="0"/>
        <w:snapToGrid w:val="0"/>
        <w:spacing w:line="520" w:lineRule="exact"/>
        <w:ind w:firstLineChars="200" w:firstLine="640"/>
        <w:rPr>
          <w:rFonts w:ascii="仿宋_GB2312" w:eastAsia="仿宋_GB2312" w:hAnsi="仿宋" w:cs="仿宋"/>
          <w:bCs/>
          <w:sz w:val="32"/>
          <w:szCs w:val="32"/>
        </w:rPr>
      </w:pPr>
      <w:r w:rsidRPr="00702F03">
        <w:rPr>
          <w:rFonts w:ascii="仿宋_GB2312" w:eastAsia="仿宋_GB2312" w:hAnsi="仿宋" w:cs="仿宋" w:hint="eastAsia"/>
          <w:bCs/>
          <w:sz w:val="32"/>
          <w:szCs w:val="32"/>
        </w:rPr>
        <w:t>几起事故调查结果表明当事人的不安全行为和网格化安全责任人履行职责不到位是第二季度安全事故的主要原因，请各部门高度重视这几起事件反映出的问题，吸取教训、引以为戒，认真细致做好以下几方面工作，进一步提高各级安全管理水平：</w:t>
      </w:r>
    </w:p>
    <w:p w:rsidR="0089585C" w:rsidRPr="00702F03" w:rsidRDefault="0089585C" w:rsidP="0089585C">
      <w:pPr>
        <w:adjustRightInd w:val="0"/>
        <w:snapToGrid w:val="0"/>
        <w:spacing w:line="520" w:lineRule="exact"/>
        <w:ind w:firstLineChars="200" w:firstLine="640"/>
        <w:rPr>
          <w:rFonts w:ascii="仿宋_GB2312" w:eastAsia="仿宋_GB2312" w:hAnsi="仿宋" w:cs="仿宋"/>
          <w:bCs/>
          <w:sz w:val="32"/>
          <w:szCs w:val="32"/>
        </w:rPr>
      </w:pPr>
      <w:r w:rsidRPr="00702F03">
        <w:rPr>
          <w:rFonts w:ascii="仿宋_GB2312" w:eastAsia="仿宋_GB2312" w:hAnsi="仿宋" w:cs="仿宋" w:hint="eastAsia"/>
          <w:bCs/>
          <w:sz w:val="32"/>
          <w:szCs w:val="32"/>
        </w:rPr>
        <w:t>（一）严格落实三级安全教育培训制度，不断提高网格化安全责任人的履职能力和全校师生安全事故防范意识和能力。</w:t>
      </w:r>
    </w:p>
    <w:p w:rsidR="0089585C" w:rsidRPr="00702F03" w:rsidRDefault="0089585C" w:rsidP="0089585C">
      <w:pPr>
        <w:adjustRightInd w:val="0"/>
        <w:snapToGrid w:val="0"/>
        <w:spacing w:line="520" w:lineRule="exact"/>
        <w:ind w:firstLineChars="200" w:firstLine="640"/>
        <w:rPr>
          <w:rFonts w:ascii="仿宋_GB2312" w:eastAsia="仿宋_GB2312" w:hAnsi="仿宋" w:cs="仿宋"/>
          <w:bCs/>
          <w:sz w:val="32"/>
          <w:szCs w:val="32"/>
        </w:rPr>
      </w:pPr>
      <w:r w:rsidRPr="00702F03">
        <w:rPr>
          <w:rFonts w:ascii="仿宋_GB2312" w:eastAsia="仿宋_GB2312" w:hAnsi="仿宋" w:cs="仿宋" w:hint="eastAsia"/>
          <w:bCs/>
          <w:sz w:val="32"/>
          <w:szCs w:val="32"/>
        </w:rPr>
        <w:t>（二）进一步加强对相关方的管理，将安全协议签订和进入网格内的相关方人员的安全教育工作做细、做实、做好。</w:t>
      </w:r>
    </w:p>
    <w:p w:rsidR="0089585C" w:rsidRPr="00702F03" w:rsidRDefault="0089585C" w:rsidP="0089585C">
      <w:pPr>
        <w:snapToGrid w:val="0"/>
        <w:spacing w:line="520" w:lineRule="exact"/>
        <w:ind w:firstLineChars="200" w:firstLine="640"/>
        <w:rPr>
          <w:rFonts w:ascii="仿宋_GB2312" w:eastAsia="仿宋_GB2312" w:hAnsi="仿宋" w:cs="仿宋"/>
          <w:bCs/>
          <w:sz w:val="32"/>
          <w:szCs w:val="32"/>
        </w:rPr>
      </w:pPr>
      <w:r w:rsidRPr="00702F03">
        <w:rPr>
          <w:rFonts w:ascii="仿宋_GB2312" w:eastAsia="仿宋_GB2312" w:hAnsi="仿宋" w:cs="仿宋" w:hint="eastAsia"/>
          <w:bCs/>
          <w:sz w:val="32"/>
          <w:szCs w:val="32"/>
        </w:rPr>
        <w:t>（三）将网格化安全责任人日查制度落实到位，全面排查每个网格化安全区域的安全隐患，重点是排查未经国家“3C”认证的电子产品和实验材料，及时治理身边安全隐患和制止身边“三违”行为，并通过日查制度不断强化师生安全意识，从“要我安全”自觉转变为“我要安全”，为学校改革发展营造安全和谐稳定的校园环境。</w:t>
      </w:r>
    </w:p>
    <w:p w:rsidR="0089585C" w:rsidRDefault="0089585C" w:rsidP="0089585C">
      <w:pPr>
        <w:snapToGrid w:val="0"/>
        <w:spacing w:line="520" w:lineRule="exact"/>
        <w:rPr>
          <w:rFonts w:ascii="仿宋_GB2312" w:eastAsia="仿宋_GB2312"/>
          <w:spacing w:val="-6"/>
          <w:sz w:val="32"/>
        </w:rPr>
      </w:pPr>
    </w:p>
    <w:p w:rsidR="0089585C" w:rsidRDefault="0089585C" w:rsidP="0089585C">
      <w:pPr>
        <w:snapToGrid w:val="0"/>
        <w:spacing w:line="520" w:lineRule="exact"/>
        <w:rPr>
          <w:rFonts w:ascii="仿宋_GB2312" w:eastAsia="仿宋_GB2312"/>
          <w:spacing w:val="-6"/>
          <w:sz w:val="32"/>
        </w:rPr>
      </w:pPr>
    </w:p>
    <w:p w:rsidR="0089585C" w:rsidRDefault="0089585C" w:rsidP="0089585C">
      <w:pPr>
        <w:snapToGrid w:val="0"/>
        <w:spacing w:line="520" w:lineRule="exact"/>
        <w:ind w:firstLineChars="1850" w:firstLine="5698"/>
        <w:rPr>
          <w:rFonts w:ascii="仿宋_GB2312" w:eastAsia="仿宋_GB2312"/>
          <w:spacing w:val="-6"/>
          <w:sz w:val="32"/>
        </w:rPr>
      </w:pPr>
      <w:r>
        <w:rPr>
          <w:rFonts w:ascii="仿宋_GB2312" w:eastAsia="仿宋_GB2312" w:hint="eastAsia"/>
          <w:spacing w:val="-6"/>
          <w:sz w:val="32"/>
        </w:rPr>
        <w:t>东北大学</w:t>
      </w:r>
    </w:p>
    <w:p w:rsidR="0089585C" w:rsidRDefault="0089585C" w:rsidP="0089585C">
      <w:pPr>
        <w:snapToGrid w:val="0"/>
        <w:spacing w:line="520" w:lineRule="exact"/>
        <w:ind w:right="1284"/>
        <w:jc w:val="right"/>
        <w:rPr>
          <w:rFonts w:ascii="仿宋_GB2312" w:eastAsia="仿宋_GB2312"/>
          <w:spacing w:val="-6"/>
          <w:sz w:val="32"/>
        </w:rPr>
      </w:pPr>
      <w:r>
        <w:rPr>
          <w:rFonts w:ascii="仿宋_GB2312" w:eastAsia="仿宋_GB2312" w:hint="eastAsia"/>
          <w:spacing w:val="-6"/>
          <w:sz w:val="32"/>
        </w:rPr>
        <w:t>2017年7月15日</w:t>
      </w:r>
    </w:p>
    <w:p w:rsidR="00862ADA" w:rsidRDefault="00862ADA">
      <w:pPr>
        <w:snapToGrid w:val="0"/>
        <w:spacing w:line="560" w:lineRule="exact"/>
        <w:ind w:right="24"/>
        <w:jc w:val="left"/>
        <w:rPr>
          <w:rFonts w:ascii="仿宋_GB2312" w:eastAsia="仿宋_GB2312"/>
          <w:spacing w:val="-6"/>
          <w:sz w:val="32"/>
        </w:rPr>
      </w:pPr>
    </w:p>
    <w:p w:rsidR="00862ADA" w:rsidRDefault="00862ADA">
      <w:pPr>
        <w:snapToGrid w:val="0"/>
        <w:spacing w:line="560" w:lineRule="exact"/>
        <w:ind w:right="24"/>
        <w:jc w:val="left"/>
        <w:rPr>
          <w:rFonts w:ascii="仿宋_GB2312" w:eastAsia="仿宋_GB2312"/>
          <w:spacing w:val="-6"/>
          <w:sz w:val="32"/>
        </w:rPr>
      </w:pPr>
    </w:p>
    <w:p w:rsidR="00862ADA" w:rsidRDefault="007D4922">
      <w:pPr>
        <w:snapToGrid w:val="0"/>
        <w:spacing w:line="560" w:lineRule="exact"/>
        <w:ind w:right="24"/>
        <w:jc w:val="left"/>
        <w:rPr>
          <w:rFonts w:ascii="仿宋_GB2312" w:eastAsia="仿宋_GB2312"/>
          <w:spacing w:val="-6"/>
          <w:sz w:val="32"/>
        </w:rPr>
      </w:pPr>
      <w:r>
        <w:rPr>
          <w:rFonts w:ascii="仿宋_GB2312" w:eastAsia="仿宋_GB2312"/>
          <w:noProof/>
          <w:spacing w:val="-6"/>
          <w:sz w:val="32"/>
        </w:rPr>
        <mc:AlternateContent>
          <mc:Choice Requires="wps">
            <w:drawing>
              <wp:anchor distT="0" distB="0" distL="114300" distR="114300" simplePos="0" relativeHeight="251660800" behindDoc="0" locked="0" layoutInCell="0" allowOverlap="1">
                <wp:simplePos x="0" y="0"/>
                <wp:positionH relativeFrom="margin">
                  <wp:posOffset>201930</wp:posOffset>
                </wp:positionH>
                <wp:positionV relativeFrom="page">
                  <wp:posOffset>8711565</wp:posOffset>
                </wp:positionV>
                <wp:extent cx="5200650" cy="360000"/>
                <wp:effectExtent l="0" t="0" r="0" b="0"/>
                <wp:wrapTopAndBottom/>
                <wp:docPr id="7" name="Text Box 1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650" cy="36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862ADA">
                            <w:pPr>
                              <w:spacing w:line="560" w:lineRule="exact"/>
                              <w:ind w:left="980" w:hanging="980"/>
                              <w:rPr>
                                <w:rFonts w:ascii="仿宋_GB2312" w:eastAsia="仿宋_GB2312"/>
                                <w:sz w:val="28"/>
                                <w:szCs w:val="28"/>
                              </w:rPr>
                            </w:pPr>
                            <w:r w:rsidRPr="00C27080">
                              <w:rPr>
                                <w:rFonts w:ascii="仿宋_GB2312" w:eastAsia="仿宋_GB2312" w:hint="eastAsia"/>
                                <w:sz w:val="28"/>
                                <w:szCs w:val="28"/>
                              </w:rPr>
                              <w:t>抄送：</w:t>
                            </w:r>
                            <w:r w:rsidRPr="00C27080">
                              <w:rPr>
                                <w:rFonts w:ascii="仿宋_GB2312" w:eastAsia="仿宋_GB2312"/>
                                <w:sz w:val="28"/>
                                <w:szCs w:val="28"/>
                              </w:rPr>
                              <w:fldChar w:fldCharType="begin"/>
                            </w:r>
                            <w:r w:rsidRPr="00C27080">
                              <w:rPr>
                                <w:rFonts w:ascii="仿宋_GB2312" w:eastAsia="仿宋_GB2312"/>
                                <w:sz w:val="28"/>
                                <w:szCs w:val="28"/>
                              </w:rPr>
                              <w:instrText xml:space="preserve">MACROBUTTON EmptyMacro </w:instrText>
                            </w:r>
                            <w:r w:rsidRPr="00C27080">
                              <w:rPr>
                                <w:rFonts w:ascii="仿宋_GB2312" w:eastAsia="仿宋_GB2312" w:hint="eastAsia"/>
                                <w:sz w:val="28"/>
                                <w:szCs w:val="28"/>
                              </w:rPr>
                              <w:instrText>ХХХХХХХХ</w:instrText>
                            </w:r>
                            <w:r w:rsidRPr="00C27080">
                              <w:rPr>
                                <w:rFonts w:ascii="仿宋_GB2312" w:eastAsia="仿宋_GB2312"/>
                                <w:sz w:val="28"/>
                                <w:szCs w:val="28"/>
                              </w:rPr>
                              <w:fldChar w:fldCharType="end"/>
                            </w:r>
                            <w:r w:rsidRPr="00C27080">
                              <w:rPr>
                                <w:rFonts w:ascii="仿宋_GB2312" w:eastAsia="仿宋_GB2312" w:hint="eastAsia"/>
                                <w:sz w:val="28"/>
                                <w:szCs w:val="28"/>
                              </w:rPr>
                              <w:t>，ХХХХХХХХ，ХХХХХХХХ。</w:t>
                            </w:r>
                          </w:p>
                          <w:p w:rsidR="00862ADA" w:rsidRDefault="00862ADA">
                            <w:pPr>
                              <w:spacing w:line="560" w:lineRule="exact"/>
                              <w:ind w:left="964" w:hanging="964"/>
                              <w:rPr>
                                <w:rFonts w:ascii="仿宋_GB2312" w:eastAsia="仿宋_GB2312"/>
                                <w:sz w:val="32"/>
                              </w:rPr>
                            </w:pPr>
                          </w:p>
                          <w:p w:rsidR="00862ADA" w:rsidRDefault="00862ADA">
                            <w:pPr>
                              <w:spacing w:line="560" w:lineRule="exact"/>
                              <w:ind w:left="964" w:hanging="964"/>
                              <w:rPr>
                                <w:rFonts w:ascii="仿宋_GB2312"/>
                                <w:sz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margin-left:15.9pt;margin-top:685.95pt;width:409.5pt;height:28.35pt;z-index:251660800;visibility:hidden;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" o:allowincell="f" filled="f" stroked="f">
                <v:textbox inset="0,0,0,0">
                  <w:txbxContent>
                    <w:p w:rsidR="00862ADA" w:rsidRPr="00C27080" w:rsidRDefault="00862ADA">
                      <w:pPr>
                        <w:spacing w:line="560" w:lineRule="exact"/>
                        <w:ind w:left="980" w:hanging="980"/>
                        <w:rPr>
                          <w:rFonts w:ascii="仿宋_GB2312" w:eastAsia="仿宋_GB2312"/>
                          <w:sz w:val="28"/>
                          <w:szCs w:val="28"/>
                        </w:rPr>
                      </w:pPr>
                      <w:r w:rsidRPr="00C27080">
                        <w:rPr>
                          <w:rFonts w:ascii="仿宋_GB2312" w:eastAsia="仿宋_GB2312" w:hint="eastAsia"/>
                          <w:sz w:val="28"/>
                          <w:szCs w:val="28"/>
                        </w:rPr>
                        <w:t>抄送：</w:t>
                      </w:r>
                      <w:r w:rsidRPr="00C27080">
                        <w:rPr>
                          <w:rFonts w:ascii="仿宋_GB2312" w:eastAsia="仿宋_GB2312"/>
                          <w:sz w:val="28"/>
                          <w:szCs w:val="28"/>
                        </w:rPr>
                        <w:fldChar w:fldCharType="begin"/>
                      </w:r>
                      <w:r w:rsidRPr="00C27080">
                        <w:rPr>
                          <w:rFonts w:ascii="仿宋_GB2312" w:eastAsia="仿宋_GB2312"/>
                          <w:sz w:val="28"/>
                          <w:szCs w:val="28"/>
                        </w:rPr>
                        <w:instrText xml:space="preserve">MACROBUTTON EmptyMacro </w:instrText>
                      </w:r>
                      <w:r w:rsidRPr="00C27080">
                        <w:rPr>
                          <w:rFonts w:ascii="仿宋_GB2312" w:eastAsia="仿宋_GB2312" w:hint="eastAsia"/>
                          <w:sz w:val="28"/>
                          <w:szCs w:val="28"/>
                        </w:rPr>
                        <w:instrText>ХХХХХХХХ</w:instrText>
                      </w:r>
                      <w:r w:rsidRPr="00C27080">
                        <w:rPr>
                          <w:rFonts w:ascii="仿宋_GB2312" w:eastAsia="仿宋_GB2312"/>
                          <w:sz w:val="28"/>
                          <w:szCs w:val="28"/>
                        </w:rPr>
                        <w:fldChar w:fldCharType="end"/>
                      </w:r>
                      <w:r w:rsidRPr="00C27080">
                        <w:rPr>
                          <w:rFonts w:ascii="仿宋_GB2312" w:eastAsia="仿宋_GB2312" w:hint="eastAsia"/>
                          <w:sz w:val="28"/>
                          <w:szCs w:val="28"/>
                        </w:rPr>
                        <w:t>，ХХХХХХХХ，ХХХХХХХХ。</w:t>
                      </w:r>
                    </w:p>
                    <w:p w:rsidR="00862ADA" w:rsidRDefault="00862ADA">
                      <w:pPr>
                        <w:spacing w:line="560" w:lineRule="exact"/>
                        <w:ind w:left="964" w:hanging="964"/>
                        <w:rPr>
                          <w:rFonts w:ascii="仿宋_GB2312" w:eastAsia="仿宋_GB2312"/>
                          <w:sz w:val="32"/>
                        </w:rPr>
                      </w:pPr>
                    </w:p>
                    <w:p w:rsidR="00862ADA" w:rsidRDefault="00862ADA">
                      <w:pPr>
                        <w:spacing w:line="560" w:lineRule="exact"/>
                        <w:ind w:left="964" w:hanging="964"/>
                        <w:rPr>
                          <w:rFonts w:ascii="仿宋_GB2312"/>
                          <w:sz w:val="32"/>
                        </w:rPr>
                      </w:pPr>
                    </w:p>
                  </w:txbxContent>
                </v:textbox>
                <w10:wrap type="topAndBottom" anchorx="margin"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8752" behindDoc="0" locked="0" layoutInCell="0" allowOverlap="1">
                <wp:simplePos x="0" y="0"/>
                <wp:positionH relativeFrom="column">
                  <wp:posOffset>200025</wp:posOffset>
                </wp:positionH>
                <wp:positionV relativeFrom="page">
                  <wp:posOffset>9072880</wp:posOffset>
                </wp:positionV>
                <wp:extent cx="3000375" cy="360045"/>
                <wp:effectExtent l="0" t="0" r="0" b="0"/>
                <wp:wrapTopAndBottom/>
                <wp:docPr id="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037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755FAF">
                            <w:pPr>
                              <w:pStyle w:val="a4"/>
                              <w:rPr>
                                <w:rFonts w:ascii="Times New Roman"/>
                                <w:sz w:val="28"/>
                                <w:szCs w:val="28"/>
                              </w:rPr>
                            </w:pPr>
                            <w:r>
                              <w:rPr>
                                <w:rFonts w:hint="eastAsia"/>
                                <w:sz w:val="28"/>
                                <w:szCs w:val="28"/>
                              </w:rPr>
                              <w:t>东北大学校长办公室</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8" type="#_x0000_t202" style="position:absolute;margin-left:15.75pt;margin-top:714.4pt;width:236.25pt;height:28.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" o:allowincell="f" filled="f" stroked="f">
                <v:textbox inset="0,0,0,0">
                  <w:txbxContent>
                    <w:p w:rsidR="00862ADA" w:rsidRPr="00C27080" w:rsidRDefault="00755FAF">
                      <w:pPr>
                        <w:pStyle w:val="a4"/>
                        <w:rPr>
                          <w:rFonts w:ascii="Times New Roman"/>
                          <w:sz w:val="28"/>
                          <w:szCs w:val="28"/>
                        </w:rPr>
                      </w:pPr>
                      <w:r>
                        <w:rPr>
                          <w:rFonts w:hint="eastAsia"/>
                          <w:sz w:val="28"/>
                          <w:szCs w:val="28"/>
                        </w:rPr>
                        <w:t>东北大学校长办公室</w:t>
                      </w:r>
                    </w:p>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9776" behindDoc="0" locked="0" layoutInCell="0" allowOverlap="1">
                <wp:simplePos x="0" y="0"/>
                <wp:positionH relativeFrom="column">
                  <wp:posOffset>3200400</wp:posOffset>
                </wp:positionH>
                <wp:positionV relativeFrom="page">
                  <wp:posOffset>9072880</wp:posOffset>
                </wp:positionV>
                <wp:extent cx="2201545" cy="360045"/>
                <wp:effectExtent l="0" t="0" r="0" b="0"/>
                <wp:wrapTopAndBottom/>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154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89585C">
                            <w:pPr>
                              <w:jc w:val="right"/>
                              <w:rPr>
                                <w:rFonts w:ascii="仿宋_GB2312" w:eastAsia="仿宋_GB2312"/>
                                <w:sz w:val="28"/>
                                <w:szCs w:val="28"/>
                              </w:rPr>
                            </w:pPr>
                            <w:bookmarkStart w:id="3" w:name="PO_rqxx2"/>
                            <w:r>
                              <w:rPr>
                                <w:rFonts w:ascii="仿宋_GB2312" w:eastAsia="仿宋_GB2312" w:hint="eastAsia"/>
                                <w:sz w:val="28"/>
                                <w:szCs w:val="28"/>
                              </w:rPr>
                              <w:t>2017年7月15日</w:t>
                            </w:r>
                            <w:bookmarkEnd w:id="3"/>
                            <w:r w:rsidR="00862ADA" w:rsidRPr="00C27080">
                              <w:rPr>
                                <w:rFonts w:ascii="仿宋_GB2312" w:eastAsia="仿宋_GB2312" w:hint="eastAsia"/>
                                <w:sz w:val="28"/>
                                <w:szCs w:val="28"/>
                              </w:rPr>
                              <w:t>印发</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9" type="#_x0000_t202" style="position:absolute;margin-left:252pt;margin-top:714.4pt;width:173.35pt;height:28.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" o:allowincell="f" filled="f" stroked="f">
                <v:textbox inset="0,0,0,0">
                  <w:txbxContent>
                    <w:p w:rsidR="00862ADA" w:rsidRPr="00C27080" w:rsidRDefault="0089585C">
                      <w:pPr>
                        <w:jc w:val="right"/>
                        <w:rPr>
                          <w:rFonts w:ascii="仿宋_GB2312" w:eastAsia="仿宋_GB2312"/>
                          <w:sz w:val="28"/>
                          <w:szCs w:val="28"/>
                        </w:rPr>
                      </w:pPr>
                      <w:bookmarkStart w:id="4" w:name="PO_rqxx2"/>
                      <w:r>
                        <w:rPr>
                          <w:rFonts w:ascii="仿宋_GB2312" w:eastAsia="仿宋_GB2312" w:hint="eastAsia"/>
                          <w:sz w:val="28"/>
                          <w:szCs w:val="28"/>
                        </w:rPr>
                        <w:t>2017年7月15日</w:t>
                      </w:r>
                      <w:bookmarkEnd w:id="4"/>
                      <w:r w:rsidR="00862ADA" w:rsidRPr="00C27080">
                        <w:rPr>
                          <w:rFonts w:ascii="仿宋_GB2312" w:eastAsia="仿宋_GB2312" w:hint="eastAsia"/>
                          <w:sz w:val="28"/>
                          <w:szCs w:val="28"/>
                        </w:rPr>
                        <w:t>印发</w:t>
                      </w:r>
                    </w:p>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6704" behindDoc="0" locked="0" layoutInCell="0" allowOverlap="1">
                <wp:simplePos x="0" y="0"/>
                <wp:positionH relativeFrom="column">
                  <wp:posOffset>1270</wp:posOffset>
                </wp:positionH>
                <wp:positionV relativeFrom="page">
                  <wp:posOffset>8351520</wp:posOffset>
                </wp:positionV>
                <wp:extent cx="5615940" cy="360045"/>
                <wp:effectExtent l="0" t="0" r="3810" b="1905"/>
                <wp:wrapTopAndBottom/>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862ADA" w:rsidP="00C2708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margin-left:.1pt;margin-top:657.6pt;width:442.2pt;height:2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" o:allowincell="f" filled="f" stroked="f">
                <v:textbox inset="0,0,0,0">
                  <w:txbxContent>
                    <w:p w:rsidR="00862ADA" w:rsidRPr="00C27080" w:rsidRDefault="00862ADA" w:rsidP="00C27080"/>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5680" behindDoc="0" locked="0" layoutInCell="0" allowOverlap="1">
                <wp:simplePos x="0" y="0"/>
                <wp:positionH relativeFrom="column">
                  <wp:posOffset>1270</wp:posOffset>
                </wp:positionH>
                <wp:positionV relativeFrom="page">
                  <wp:posOffset>8711565</wp:posOffset>
                </wp:positionV>
                <wp:extent cx="5615940" cy="0"/>
                <wp:effectExtent l="0" t="0" r="0" b="0"/>
                <wp:wrapTopAndBottom/>
                <wp:docPr id="3" name="Line 4" hidden="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left:0;text-align:left;z-index:251655680;visibility:hidden;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pt,685.95pt" to="442.3pt,68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" o:allowincell="f">
                <w10:wrap type="topAndBottom" anchory="page"/>
              </v:line>
            </w:pict>
          </mc:Fallback>
        </mc:AlternateContent>
      </w:r>
      <w:r>
        <w:rPr>
          <w:rFonts w:ascii="仿宋_GB2312" w:eastAsia="仿宋_GB2312"/>
          <w:noProof/>
          <w:spacing w:val="-6"/>
          <w:sz w:val="32"/>
        </w:rPr>
        <mc:AlternateContent>
          <mc:Choice Requires="wps">
            <w:drawing>
              <wp:anchor distT="0" distB="0" distL="114300" distR="114300" simplePos="0" relativeHeight="251657728" behindDoc="0" locked="0" layoutInCell="0" allowOverlap="1">
                <wp:simplePos x="0" y="0"/>
                <wp:positionH relativeFrom="margin">
                  <wp:posOffset>1270</wp:posOffset>
                </wp:positionH>
                <wp:positionV relativeFrom="page">
                  <wp:posOffset>9432925</wp:posOffset>
                </wp:positionV>
                <wp:extent cx="5615940" cy="0"/>
                <wp:effectExtent l="0" t="0" r="0" b="0"/>
                <wp:wrapTopAndBottom/>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pt,742.75pt" to="442.3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UY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" o:allowincell="f">
                <w10:wrap type="topAndBottom" anchorx="margin" anchory="page"/>
              </v:line>
            </w:pict>
          </mc:Fallback>
        </mc:AlternateContent>
      </w:r>
      <w:r>
        <w:rPr>
          <w:rFonts w:ascii="仿宋_GB2312" w:eastAsia="仿宋_GB2312"/>
          <w:noProof/>
          <w:spacing w:val="-6"/>
          <w:sz w:val="32"/>
        </w:rPr>
        <mc:AlternateContent>
          <mc:Choice Requires="wps">
            <w:drawing>
              <wp:anchor distT="0" distB="0" distL="114300" distR="114300" simplePos="0" relativeHeight="251654656" behindDoc="0" locked="0" layoutInCell="0" allowOverlap="1">
                <wp:simplePos x="0" y="0"/>
                <wp:positionH relativeFrom="margin">
                  <wp:posOffset>0</wp:posOffset>
                </wp:positionH>
                <wp:positionV relativeFrom="page">
                  <wp:posOffset>9072880</wp:posOffset>
                </wp:positionV>
                <wp:extent cx="5615940" cy="0"/>
                <wp:effectExtent l="0" t="0" r="0" b="0"/>
                <wp:wrapTopAndBottom/>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left:0;text-align:lef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0,714.4pt" to="442.2pt,7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sAI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" o:allowincell="f">
                <w10:wrap type="topAndBottom" anchorx="margin" anchory="page"/>
              </v:line>
            </w:pict>
          </mc:Fallback>
        </mc:AlternateContent>
      </w:r>
    </w:p>
    <w:sectPr w:rsidR="00862ADA">
      <w:headerReference w:type="even" r:id="rId9"/>
      <w:headerReference w:type="default" r:id="rId10"/>
      <w:footerReference w:type="even" r:id="rId11"/>
      <w:footerReference w:type="default" r:id="rId12"/>
      <w:pgSz w:w="11906" w:h="16838" w:code="9"/>
      <w:pgMar w:top="2098" w:right="1474" w:bottom="1985" w:left="1588" w:header="851" w:footer="1418"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514" w:rsidRDefault="00662514" w:rsidP="00862ADA">
      <w:r>
        <w:separator/>
      </w:r>
    </w:p>
  </w:endnote>
  <w:endnote w:type="continuationSeparator" w:id="0">
    <w:p w:rsidR="00662514" w:rsidRDefault="00662514" w:rsidP="0086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6"/>
      <w:framePr w:w="1321" w:h="357" w:hRule="exact" w:wrap="around" w:vAnchor="page" w:hAnchor="page" w:x="1849" w:y="15083"/>
      <w:rPr>
        <w:rStyle w:val="a7"/>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E32254">
      <w:rPr>
        <w:rStyle w:val="a7"/>
        <w:noProof/>
        <w:sz w:val="28"/>
      </w:rPr>
      <w:t>2</w:t>
    </w:r>
    <w:r>
      <w:rPr>
        <w:rStyle w:val="a7"/>
        <w:sz w:val="28"/>
      </w:rPr>
      <w:fldChar w:fldCharType="end"/>
    </w:r>
    <w:r>
      <w:rPr>
        <w:rStyle w:val="a7"/>
        <w:sz w:val="28"/>
      </w:rPr>
      <w:t xml:space="preserve"> </w:t>
    </w:r>
    <w:r>
      <w:rPr>
        <w:rStyle w:val="a7"/>
        <w:rFonts w:hint="eastAsia"/>
        <w:sz w:val="28"/>
      </w:rPr>
      <w:t>—</w:t>
    </w:r>
  </w:p>
  <w:p w:rsidR="00862ADA" w:rsidRDefault="00862ADA">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6"/>
      <w:framePr w:w="1321" w:h="357" w:hRule="exact" w:wrap="around" w:vAnchor="page" w:hAnchor="page" w:x="9130" w:y="15083"/>
      <w:rPr>
        <w:rStyle w:val="a7"/>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E32254">
      <w:rPr>
        <w:rStyle w:val="a7"/>
        <w:noProof/>
        <w:sz w:val="28"/>
      </w:rPr>
      <w:t>1</w:t>
    </w:r>
    <w:r>
      <w:rPr>
        <w:rStyle w:val="a7"/>
        <w:sz w:val="28"/>
      </w:rPr>
      <w:fldChar w:fldCharType="end"/>
    </w:r>
    <w:r>
      <w:rPr>
        <w:rStyle w:val="a7"/>
        <w:sz w:val="28"/>
      </w:rPr>
      <w:t xml:space="preserve"> </w:t>
    </w:r>
    <w:r>
      <w:rPr>
        <w:rStyle w:val="a7"/>
        <w:rFonts w:hint="eastAsia"/>
        <w:sz w:val="28"/>
      </w:rPr>
      <w:t>—</w:t>
    </w:r>
  </w:p>
  <w:p w:rsidR="00862ADA" w:rsidRDefault="00862ADA">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514" w:rsidRDefault="00662514" w:rsidP="00862ADA">
      <w:r>
        <w:separator/>
      </w:r>
    </w:p>
  </w:footnote>
  <w:footnote w:type="continuationSeparator" w:id="0">
    <w:p w:rsidR="00662514" w:rsidRDefault="00662514" w:rsidP="00862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35206A"/>
    <w:multiLevelType w:val="singleLevel"/>
    <w:tmpl w:val="5935206A"/>
    <w:lvl w:ilvl="0">
      <w:start w:val="2"/>
      <w:numFmt w:val="decimal"/>
      <w:suff w:val="nothing"/>
      <w:lvlText w:val="%1."/>
      <w:lvlJc w:val="left"/>
    </w:lvl>
  </w:abstractNum>
  <w:abstractNum w:abstractNumId="1">
    <w:nsid w:val="593621C5"/>
    <w:multiLevelType w:val="singleLevel"/>
    <w:tmpl w:val="593621C5"/>
    <w:lvl w:ilvl="0">
      <w:start w:val="1"/>
      <w:numFmt w:val="decimal"/>
      <w:suff w:val="nothing"/>
      <w:lvlText w:val="%1."/>
      <w:lvlJc w:val="left"/>
    </w:lvl>
  </w:abstractNum>
  <w:abstractNum w:abstractNumId="2">
    <w:nsid w:val="593E0D02"/>
    <w:multiLevelType w:val="singleLevel"/>
    <w:tmpl w:val="593E0D02"/>
    <w:lvl w:ilvl="0">
      <w:start w:val="3"/>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mirrorMargins/>
  <w:bordersDoNotSurroundHeader/>
  <w:bordersDoNotSurroundFooter/>
  <w:attachedTemplate r:id="rId1"/>
  <w:documentProtection w:edit="readOnly" w:enforcement="1" w:cryptProviderType="rsaFull" w:cryptAlgorithmClass="hash" w:cryptAlgorithmType="typeAny" w:cryptAlgorithmSid="4" w:cryptSpinCount="100000" w:hash="mOOJskYOnT59WNPKEWxm9/pB8m4=" w:salt="igP5ai5Mst4sl7CSTbWThQ=="/>
  <w:defaultTabStop w:val="425"/>
  <w:evenAndOddHeaders/>
  <w:drawingGridHorizontalSpacing w:val="105"/>
  <w:drawingGridVerticalSpacing w:val="156"/>
  <w:displayHorizontalDrawingGridEvery w:val="0"/>
  <w:displayVerticalDrawingGridEvery w:val="2"/>
  <w:doNotShadeFormData/>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eldCopyNum" w:val="0000001"/>
    <w:docVar w:name="fieldSecreteDeg" w:val="绝密"/>
    <w:docVar w:name="fieldSecreteLen" w:val="★一年"/>
    <w:docVar w:name="fieldUrgencyDeg" w:val="特  急"/>
  </w:docVars>
  <w:rsids>
    <w:rsidRoot w:val="007D4922"/>
    <w:rsid w:val="00313A5C"/>
    <w:rsid w:val="003A4720"/>
    <w:rsid w:val="0045511C"/>
    <w:rsid w:val="004F4553"/>
    <w:rsid w:val="006134DC"/>
    <w:rsid w:val="00662514"/>
    <w:rsid w:val="0070043E"/>
    <w:rsid w:val="00755FAF"/>
    <w:rsid w:val="007931C3"/>
    <w:rsid w:val="007D4922"/>
    <w:rsid w:val="007D7639"/>
    <w:rsid w:val="00862ADA"/>
    <w:rsid w:val="0089585C"/>
    <w:rsid w:val="008F2D4A"/>
    <w:rsid w:val="009C6C26"/>
    <w:rsid w:val="00A67756"/>
    <w:rsid w:val="00B91D70"/>
    <w:rsid w:val="00C27080"/>
    <w:rsid w:val="00C30341"/>
    <w:rsid w:val="00C514AA"/>
    <w:rsid w:val="00CC511B"/>
    <w:rsid w:val="00DA3C71"/>
    <w:rsid w:val="00E00C89"/>
    <w:rsid w:val="00E32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Date"/>
    <w:basedOn w:val="a"/>
    <w:next w:val="a"/>
    <w:semiHidden/>
    <w:rPr>
      <w:rFonts w:ascii="仿宋_GB2312" w:eastAsia="仿宋_GB2312"/>
      <w:sz w:val="32"/>
    </w:rPr>
  </w:style>
  <w:style w:type="paragraph" w:styleId="a5">
    <w:name w:val="Body Text Indent"/>
    <w:basedOn w:val="a"/>
    <w:semiHidden/>
    <w:pPr>
      <w:ind w:firstLine="630"/>
    </w:pPr>
    <w:rPr>
      <w:rFonts w:ascii="仿宋_GB2312" w:eastAsia="仿宋_GB2312"/>
      <w:sz w:val="32"/>
    </w:rPr>
  </w:style>
  <w:style w:type="paragraph" w:styleId="a6">
    <w:name w:val="footer"/>
    <w:basedOn w:val="a"/>
    <w:semiHidden/>
    <w:pPr>
      <w:tabs>
        <w:tab w:val="center" w:pos="4153"/>
        <w:tab w:val="right" w:pos="8306"/>
      </w:tabs>
      <w:snapToGrid w:val="0"/>
      <w:jc w:val="left"/>
    </w:pPr>
    <w:rPr>
      <w:sz w:val="18"/>
    </w:rPr>
  </w:style>
  <w:style w:type="character" w:styleId="a7">
    <w:name w:val="page number"/>
    <w:basedOn w:val="a0"/>
    <w:semiHidden/>
  </w:style>
  <w:style w:type="paragraph" w:styleId="a8">
    <w:name w:val="header"/>
    <w:basedOn w:val="a"/>
    <w:semiHidden/>
    <w:pPr>
      <w:pBdr>
        <w:bottom w:val="single" w:sz="6" w:space="1" w:color="auto"/>
      </w:pBdr>
      <w:tabs>
        <w:tab w:val="center" w:pos="4153"/>
        <w:tab w:val="right" w:pos="8306"/>
      </w:tabs>
      <w:snapToGrid w:val="0"/>
      <w:jc w:val="center"/>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Date"/>
    <w:basedOn w:val="a"/>
    <w:next w:val="a"/>
    <w:semiHidden/>
    <w:rPr>
      <w:rFonts w:ascii="仿宋_GB2312" w:eastAsia="仿宋_GB2312"/>
      <w:sz w:val="32"/>
    </w:rPr>
  </w:style>
  <w:style w:type="paragraph" w:styleId="a5">
    <w:name w:val="Body Text Indent"/>
    <w:basedOn w:val="a"/>
    <w:semiHidden/>
    <w:pPr>
      <w:ind w:firstLine="630"/>
    </w:pPr>
    <w:rPr>
      <w:rFonts w:ascii="仿宋_GB2312" w:eastAsia="仿宋_GB2312"/>
      <w:sz w:val="32"/>
    </w:rPr>
  </w:style>
  <w:style w:type="paragraph" w:styleId="a6">
    <w:name w:val="footer"/>
    <w:basedOn w:val="a"/>
    <w:semiHidden/>
    <w:pPr>
      <w:tabs>
        <w:tab w:val="center" w:pos="4153"/>
        <w:tab w:val="right" w:pos="8306"/>
      </w:tabs>
      <w:snapToGrid w:val="0"/>
      <w:jc w:val="left"/>
    </w:pPr>
    <w:rPr>
      <w:sz w:val="18"/>
    </w:rPr>
  </w:style>
  <w:style w:type="character" w:styleId="a7">
    <w:name w:val="page number"/>
    <w:basedOn w:val="a0"/>
    <w:semiHidden/>
  </w:style>
  <w:style w:type="paragraph" w:styleId="a8">
    <w:name w:val="header"/>
    <w:basedOn w:val="a"/>
    <w:semiHidden/>
    <w:pPr>
      <w:pBdr>
        <w:bottom w:val="single" w:sz="6" w:space="1" w:color="auto"/>
      </w:pBdr>
      <w:tabs>
        <w:tab w:val="center" w:pos="4153"/>
        <w:tab w:val="right" w:pos="8306"/>
      </w:tabs>
      <w:snapToGrid w:val="0"/>
      <w:jc w:val="center"/>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WINDOWS-9HPRDAN\Desktop\&#36164;&#26009;\&#20844;&#25991;&#27169;&#26495;\&#20844;&#25991;&#26032;&#29256;15&#19979;&#2145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7886C-B373-40DA-9482-21BEC2163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公文新版15下发</Template>
  <TotalTime>36</TotalTime>
  <Pages>6</Pages>
  <Words>2502</Words>
  <Characters>2559</Characters>
  <Application>Microsoft Office Word</Application>
  <DocSecurity>8</DocSecurity>
  <Lines>140</Lines>
  <Paragraphs>53</Paragraphs>
  <ScaleCrop>false</ScaleCrop>
  <HeadingPairs>
    <vt:vector size="2" baseType="variant">
      <vt:variant>
        <vt:lpstr>Title</vt:lpstr>
      </vt:variant>
      <vt:variant>
        <vt:i4>1</vt:i4>
      </vt:variant>
    </vt:vector>
  </HeadingPairs>
  <TitlesOfParts>
    <vt:vector size="1" baseType="lpstr">
      <vt:lpstr>0000001</vt:lpstr>
    </vt:vector>
  </TitlesOfParts>
  <Company>个人电脑</Company>
  <LinksUpToDate>false</LinksUpToDate>
  <CharactersWithSpaces>2559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吕小溪</dc:creator>
  <cp:lastModifiedBy>王潇</cp:lastModifiedBy>
  <cp:revision>8</cp:revision>
  <cp:lastPrinted>2000-10-16T04:16:00Z</cp:lastPrinted>
  <dcterms:created xsi:type="dcterms:W3CDTF">2016-05-06T09:16:00Z</dcterms:created>
  <dcterms:modified xsi:type="dcterms:W3CDTF">2017-07-15T09:00:00Z</dcterms:modified>
</cp:coreProperties>
</file>