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C64514">
                                    <w:rPr>
                                      <w:rFonts w:hint="eastAsia"/>
                                      <w:b/>
                                      <w:color w:val="FF0000"/>
                                      <w:sz w:val="84"/>
                                    </w:rPr>
                                    <w:t xml:space="preserve"> </w:t>
                                  </w:r>
                                  <w:r w:rsidRPr="00B91D70">
                                    <w:rPr>
                                      <w:rFonts w:hint="eastAsia"/>
                                      <w:b/>
                                      <w:color w:val="FF0000"/>
                                      <w:sz w:val="84"/>
                                    </w:rPr>
                                    <w:t>北</w:t>
                                  </w:r>
                                  <w:r w:rsidR="00C64514">
                                    <w:rPr>
                                      <w:rFonts w:hint="eastAsia"/>
                                      <w:b/>
                                      <w:color w:val="FF0000"/>
                                      <w:sz w:val="84"/>
                                    </w:rPr>
                                    <w:t xml:space="preserve"> </w:t>
                                  </w:r>
                                  <w:r w:rsidRPr="00B91D70">
                                    <w:rPr>
                                      <w:rFonts w:hint="eastAsia"/>
                                      <w:b/>
                                      <w:color w:val="FF0000"/>
                                      <w:sz w:val="84"/>
                                    </w:rPr>
                                    <w:t>大</w:t>
                                  </w:r>
                                  <w:r w:rsidR="00C64514">
                                    <w:rPr>
                                      <w:rFonts w:hint="eastAsia"/>
                                      <w:b/>
                                      <w:color w:val="FF0000"/>
                                      <w:sz w:val="84"/>
                                    </w:rPr>
                                    <w:t xml:space="preserve"> </w:t>
                                  </w:r>
                                  <w:r w:rsidRPr="00B91D70">
                                    <w:rPr>
                                      <w:rFonts w:hint="eastAsia"/>
                                      <w:b/>
                                      <w:color w:val="FF0000"/>
                                      <w:sz w:val="84"/>
                                    </w:rPr>
                                    <w:t>学</w:t>
                                  </w:r>
                                  <w:r w:rsidR="00C64514">
                                    <w:rPr>
                                      <w:rFonts w:hint="eastAsia"/>
                                      <w:b/>
                                      <w:color w:val="FF0000"/>
                                      <w:sz w:val="84"/>
                                    </w:rPr>
                                    <w:t xml:space="preserve"> </w:t>
                                  </w:r>
                                  <w:r w:rsidR="00862ADA" w:rsidRPr="00B91D70">
                                    <w:rPr>
                                      <w:rFonts w:hint="eastAsia"/>
                                      <w:b/>
                                      <w:color w:val="FF0000"/>
                                      <w:sz w:val="84"/>
                                    </w:rPr>
                                    <w:t>文</w:t>
                                  </w:r>
                                  <w:r w:rsidR="00C64514">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C64514">
                              <w:rPr>
                                <w:rFonts w:hint="eastAsia"/>
                                <w:b/>
                                <w:color w:val="FF0000"/>
                                <w:sz w:val="84"/>
                              </w:rPr>
                              <w:t xml:space="preserve"> </w:t>
                            </w:r>
                            <w:r w:rsidRPr="00B91D70">
                              <w:rPr>
                                <w:rFonts w:hint="eastAsia"/>
                                <w:b/>
                                <w:color w:val="FF0000"/>
                                <w:sz w:val="84"/>
                              </w:rPr>
                              <w:t>北</w:t>
                            </w:r>
                            <w:r w:rsidR="00C64514">
                              <w:rPr>
                                <w:rFonts w:hint="eastAsia"/>
                                <w:b/>
                                <w:color w:val="FF0000"/>
                                <w:sz w:val="84"/>
                              </w:rPr>
                              <w:t xml:space="preserve"> </w:t>
                            </w:r>
                            <w:r w:rsidRPr="00B91D70">
                              <w:rPr>
                                <w:rFonts w:hint="eastAsia"/>
                                <w:b/>
                                <w:color w:val="FF0000"/>
                                <w:sz w:val="84"/>
                              </w:rPr>
                              <w:t>大</w:t>
                            </w:r>
                            <w:r w:rsidR="00C64514">
                              <w:rPr>
                                <w:rFonts w:hint="eastAsia"/>
                                <w:b/>
                                <w:color w:val="FF0000"/>
                                <w:sz w:val="84"/>
                              </w:rPr>
                              <w:t xml:space="preserve"> </w:t>
                            </w:r>
                            <w:r w:rsidRPr="00B91D70">
                              <w:rPr>
                                <w:rFonts w:hint="eastAsia"/>
                                <w:b/>
                                <w:color w:val="FF0000"/>
                                <w:sz w:val="84"/>
                              </w:rPr>
                              <w:t>学</w:t>
                            </w:r>
                            <w:r w:rsidR="00C64514">
                              <w:rPr>
                                <w:rFonts w:hint="eastAsia"/>
                                <w:b/>
                                <w:color w:val="FF0000"/>
                                <w:sz w:val="84"/>
                              </w:rPr>
                              <w:t xml:space="preserve"> </w:t>
                            </w:r>
                            <w:r w:rsidR="00862ADA" w:rsidRPr="00B91D70">
                              <w:rPr>
                                <w:rFonts w:hint="eastAsia"/>
                                <w:b/>
                                <w:color w:val="FF0000"/>
                                <w:sz w:val="84"/>
                              </w:rPr>
                              <w:t>文</w:t>
                            </w:r>
                            <w:r w:rsidR="00C64514">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C64514">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27</w:t>
      </w:r>
      <w:bookmarkEnd w:id="2"/>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C64514" w:rsidRDefault="00C64514" w:rsidP="00C64514">
      <w:pPr>
        <w:snapToGrid w:val="0"/>
        <w:spacing w:line="660" w:lineRule="exact"/>
        <w:jc w:val="center"/>
        <w:rPr>
          <w:rFonts w:ascii="宋体"/>
          <w:b/>
          <w:sz w:val="44"/>
        </w:rPr>
      </w:pPr>
      <w:r w:rsidRPr="0062181F">
        <w:rPr>
          <w:rFonts w:ascii="宋体" w:hint="eastAsia"/>
          <w:b/>
          <w:sz w:val="44"/>
        </w:rPr>
        <w:t>东北大学关于近期安全事件的通报</w:t>
      </w:r>
    </w:p>
    <w:p w:rsidR="00C64514" w:rsidRDefault="00C64514" w:rsidP="00C64514">
      <w:pPr>
        <w:snapToGrid w:val="0"/>
        <w:spacing w:line="560" w:lineRule="atLeast"/>
        <w:jc w:val="center"/>
        <w:rPr>
          <w:rFonts w:ascii="仿宋_GB2312" w:eastAsia="仿宋_GB2312"/>
          <w:spacing w:val="-6"/>
          <w:sz w:val="32"/>
        </w:rPr>
      </w:pPr>
    </w:p>
    <w:p w:rsidR="00C64514" w:rsidRPr="0062181F" w:rsidRDefault="00C64514" w:rsidP="00C64514">
      <w:pPr>
        <w:spacing w:line="550" w:lineRule="exact"/>
        <w:rPr>
          <w:rFonts w:ascii="仿宋_GB2312" w:eastAsia="仿宋_GB2312"/>
          <w:sz w:val="32"/>
        </w:rPr>
      </w:pPr>
      <w:r w:rsidRPr="0062181F">
        <w:rPr>
          <w:rFonts w:ascii="仿宋_GB2312" w:eastAsia="仿宋_GB2312" w:hint="eastAsia"/>
          <w:sz w:val="32"/>
        </w:rPr>
        <w:t>各部门</w:t>
      </w:r>
      <w:r w:rsidRPr="0062181F">
        <w:rPr>
          <w:rFonts w:ascii="仿宋_GB2312" w:eastAsia="仿宋_GB2312"/>
          <w:sz w:val="32"/>
        </w:rPr>
        <w:t>:</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近期学校发生几起安全事件，虽未造成人员伤亡，但造成不同程度经济损失，为吸取教训，有效遏制学校安全事件的发生，按照事故处理“四不放过”原则，即：“事故原因未查清不放过；事故责任人未受到处理不放过；事故责任人和周围群众没有受到教育不放过；事故没有制订切实可行的整改措施不放过”，经学校研究，现将事件经过和处理意见通报如下：</w:t>
      </w:r>
    </w:p>
    <w:p w:rsidR="00C64514" w:rsidRPr="0062181F" w:rsidRDefault="00C64514" w:rsidP="00C64514">
      <w:pPr>
        <w:adjustRightInd w:val="0"/>
        <w:snapToGrid w:val="0"/>
        <w:spacing w:line="550" w:lineRule="exact"/>
        <w:ind w:firstLineChars="200" w:firstLine="640"/>
        <w:jc w:val="left"/>
        <w:rPr>
          <w:rFonts w:ascii="黑体" w:eastAsia="黑体" w:hAnsi="黑体" w:cs="仿宋"/>
          <w:sz w:val="32"/>
          <w:szCs w:val="32"/>
        </w:rPr>
      </w:pPr>
      <w:r w:rsidRPr="0062181F">
        <w:rPr>
          <w:rFonts w:ascii="黑体" w:eastAsia="黑体" w:hAnsi="黑体" w:cs="仿宋" w:hint="eastAsia"/>
          <w:sz w:val="32"/>
          <w:szCs w:val="32"/>
        </w:rPr>
        <w:t>一、2016年12月31日知行楼413室火情事件</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（一）基本情况</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2016年12月31日晚19点40分左右，冶金学院特殊冶金与过程工程研究所张廷安、豆志河、吕国志、张伟光4位教师在知行楼402室加班研讨工作后，进行节前例行安全检查，发现413房门紧闭，屋内有烟。开门后发现一台立式循环浴插电干烧，上面放一本研究生实验室记录本、一袋口罩以及一瓶硫酸（3L瓶，硫酸200ml左右），烟是实验记录本部分引燃（无明火）所致。张伟光老师紧急关掉电源，通风排烟后，未造成人员伤亡，现场发现有一套玻璃器皿被损坏。考虑到此次事件人为因素较大，学校进行了报案处理。</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（二）原因分析</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该事件已立案调查，事件直接原因待公安机关出具相关调查结论后公布。根据冶金学院的初步调查和学校专项事故调查组调查，事件间接原因是：</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网格化安全责任人（实验用房责任人）履行安全管理职责不到位，主要表现在：</w:t>
      </w:r>
    </w:p>
    <w:p w:rsidR="00C64514" w:rsidRPr="0062181F" w:rsidRDefault="00C64514" w:rsidP="00C64514">
      <w:pPr>
        <w:widowControl/>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1.413室危险化学品没有按规定存储在专用储存柜内，违反了《东北大学实验室危险化学品安全管理办法（暂行）》第十二条第一项“危险化学品应按规定储存在条件完备的专用库房、专用场地或专用储存室（柜）内，并设专人管理”之规定；</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2.没有建立危险化学品台账，没有落实实验室进出人员登记制度和日查制度。违反了《东北大学实验室危险化学品安全管理办法（暂行）》第九条、第十四条和《实验室技术安全管理办法》第二十七条相关规定。</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（三）处理意见</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根据《东北大学安全事故管理制度》《</w:t>
      </w:r>
      <w:hyperlink r:id="rId8" w:history="1">
        <w:r w:rsidRPr="0062181F">
          <w:rPr>
            <w:rFonts w:ascii="仿宋_GB2312" w:eastAsia="仿宋_GB2312" w:hAnsi="仿宋" w:cs="仿宋" w:hint="eastAsia"/>
            <w:bCs/>
            <w:sz w:val="32"/>
            <w:szCs w:val="32"/>
          </w:rPr>
          <w:t>东北大学实验室技术安全责任追究办法（暂行）</w:t>
        </w:r>
      </w:hyperlink>
      <w:r w:rsidRPr="0062181F">
        <w:rPr>
          <w:rFonts w:ascii="仿宋_GB2312" w:eastAsia="仿宋_GB2312" w:hAnsi="仿宋" w:cs="仿宋" w:hint="eastAsia"/>
          <w:bCs/>
          <w:sz w:val="32"/>
          <w:szCs w:val="32"/>
        </w:rPr>
        <w:t>》及事故调查情况，经学校研究决定，对相关人员给予如下处理：</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1.对事件直接责任人学校将根据公安机关出具的结案报告依法依规进行处理；</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鉴于网格化安全责任人（实验用房责任人）吕国志同志履行安全管理职责不到位，在本次事件中负有一定责任，考虑到其及时发现火情、及时处理，避免更大事故发生，根据《东北大学安全事故管理制度》第7.5项和《东北大学实验室技术安全责任追究办法》第三条第七项、第十一项和第十二项规定，给予吕国志同志通报批评。</w:t>
      </w:r>
    </w:p>
    <w:p w:rsidR="00C64514" w:rsidRPr="0062181F" w:rsidRDefault="00C64514" w:rsidP="00C64514">
      <w:pPr>
        <w:adjustRightInd w:val="0"/>
        <w:snapToGrid w:val="0"/>
        <w:spacing w:line="550" w:lineRule="exact"/>
        <w:ind w:firstLineChars="200" w:firstLine="640"/>
        <w:jc w:val="left"/>
        <w:rPr>
          <w:rFonts w:ascii="黑体" w:eastAsia="黑体" w:hAnsi="黑体" w:cs="仿宋"/>
          <w:sz w:val="32"/>
          <w:szCs w:val="32"/>
        </w:rPr>
      </w:pPr>
      <w:r w:rsidRPr="0062181F">
        <w:rPr>
          <w:rFonts w:ascii="黑体" w:eastAsia="黑体" w:hAnsi="黑体" w:cs="仿宋" w:hint="eastAsia"/>
          <w:sz w:val="32"/>
          <w:szCs w:val="32"/>
        </w:rPr>
        <w:t>二、2017年1月7日建筑馆一楼卫生间火险事件</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（一）基本情况</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2017年1月7日（周六）上午11:00分左右，建筑馆一楼理学院物理系进行资源调整，薛欣宇课题组请专业人员拆装设备，将手套箱从121房间搬入103房间。在调试过程中，大四学生高旭超误以为手套箱内一个空金属盒无用，便将之扔到一楼男卫生间的塑料垃圾桶里，这时有一位同学在一楼大厅喝水，并将水杯中剩余的水倒入垃圾桶里，垃圾桶内产生明火和烟雾，路过此处的机械工程与自动化学院设备诊断工程中心原培新老师及后勤服务中心建筑馆楼长铁秋菊和于秋香用灭火器将火扑灭，没有造成人员伤亡和较大财产损失。</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（二）原因分析</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根据理学院的初步调查和学校专项事故调查组调查，事件直接原因是：被学生误扔掉的金属盒内有废弃物残留，废弃物为制锂电池阳极反应残余物，其主要成分：Li</w:t>
      </w:r>
      <w:r w:rsidRPr="0062181F">
        <w:rPr>
          <w:rFonts w:ascii="仿宋_GB2312" w:eastAsia="仿宋_GB2312" w:hAnsi="仿宋" w:cs="仿宋" w:hint="eastAsia"/>
          <w:bCs/>
          <w:sz w:val="32"/>
          <w:szCs w:val="32"/>
          <w:vertAlign w:val="subscript"/>
        </w:rPr>
        <w:t>2</w:t>
      </w:r>
      <w:r w:rsidRPr="0062181F">
        <w:rPr>
          <w:rFonts w:ascii="仿宋_GB2312" w:eastAsia="仿宋_GB2312" w:hAnsi="仿宋" w:cs="仿宋" w:hint="eastAsia"/>
          <w:bCs/>
          <w:sz w:val="32"/>
          <w:szCs w:val="32"/>
        </w:rPr>
        <w:t>O、Li及Li化合物的混合物，与水结合后产生化学反应，造成在垃圾桶内产生明火和烟雾。</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间接原因是网格化安全责任人（实验用房责任人）履行安全管理职责不到位，主要表现在：</w:t>
      </w:r>
    </w:p>
    <w:p w:rsidR="00C64514" w:rsidRPr="0062181F" w:rsidRDefault="00C64514" w:rsidP="00C64514">
      <w:pPr>
        <w:widowControl/>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在学校开展危险化学品统计工作中，瞒报漏报危险化学品，擅自持有、使用危险化学品锂，违反了《东北大学实验室危险化学品安全管理办法（暂行）》第五条“任何部门及个人不得擅自购买、运输、持有、使用危险化学品，不得擅自处置危险化学品废弃物”之规定；</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违反《实验室技术安全管理办法》第十二条（二）项规定，没有对进入该实验用房的人员（相关方）进行专门教育培训（即房间内主要危险源安全提醒），造成帮忙清理实验室的学生误将含有锂的残留废弃物的金属盒扔掉，造成遇水产生明火和烟雾。</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3.没有建立危险化学品台账，没有落实实验室进出人员登记制度和日查制度。违反了《东北大学实验室危险化学品安全管理办法（暂行）》第九条、第十四条和《实验室技术安全管理办法》第二十七条相关规定。</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（三）处理意见</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根据《东北大学安全事故管理制度》《</w:t>
      </w:r>
      <w:hyperlink r:id="rId9" w:history="1">
        <w:r w:rsidRPr="0062181F">
          <w:rPr>
            <w:rFonts w:ascii="仿宋_GB2312" w:eastAsia="仿宋_GB2312" w:hAnsi="仿宋" w:cs="仿宋" w:hint="eastAsia"/>
            <w:bCs/>
            <w:sz w:val="32"/>
            <w:szCs w:val="32"/>
          </w:rPr>
          <w:t>东北大学实验室技术安全责任追究办法（暂行）</w:t>
        </w:r>
      </w:hyperlink>
      <w:r w:rsidRPr="0062181F">
        <w:rPr>
          <w:rFonts w:ascii="仿宋_GB2312" w:eastAsia="仿宋_GB2312" w:hAnsi="仿宋" w:cs="仿宋" w:hint="eastAsia"/>
          <w:bCs/>
          <w:sz w:val="32"/>
          <w:szCs w:val="32"/>
        </w:rPr>
        <w:t>及事故调查情况，经学校研究决定，对相关人员给予如下处理：</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鉴于网格化安全责任人（实验用房责任人）薛欣宇同志履行安全管理职责不到位，忽视安全管理，在本次事件中负有一定责任，根据《东北大学安全事故管理制度》第7.5项和《东北大学实验室技术安全责任追究办法》第三条第七项、第十一项和第十二项规定，给予薛欣宇同志通报批评；</w:t>
      </w:r>
    </w:p>
    <w:p w:rsidR="00C64514" w:rsidRPr="0062181F" w:rsidRDefault="00C64514" w:rsidP="00C64514">
      <w:pPr>
        <w:pStyle w:val="a9"/>
        <w:widowControl/>
        <w:shd w:val="clear" w:color="auto" w:fill="FFFFFF"/>
        <w:adjustRightInd w:val="0"/>
        <w:snapToGrid w:val="0"/>
        <w:spacing w:beforeAutospacing="0" w:afterAutospacing="0" w:line="550" w:lineRule="exact"/>
        <w:ind w:firstLineChars="200" w:firstLine="640"/>
        <w:rPr>
          <w:rFonts w:ascii="仿宋_GB2312" w:eastAsia="仿宋_GB2312" w:hAnsi="仿宋" w:cs="仿宋"/>
          <w:bCs/>
          <w:kern w:val="2"/>
          <w:sz w:val="32"/>
          <w:szCs w:val="32"/>
        </w:rPr>
      </w:pPr>
      <w:r w:rsidRPr="0062181F">
        <w:rPr>
          <w:rFonts w:ascii="仿宋_GB2312" w:eastAsia="仿宋_GB2312" w:hAnsi="仿宋" w:cs="仿宋" w:hint="eastAsia"/>
          <w:bCs/>
          <w:kern w:val="2"/>
          <w:sz w:val="32"/>
          <w:szCs w:val="32"/>
        </w:rPr>
        <w:t>2.机械工程与自动化学院设备诊断工程中心原培新同志在本次事件中及时扑灭火险，为防止事件扩大做出贡献，根据《东北大学安全事故管理制度》第7.6项规定，对原培新同志提出表扬并给予1000元奖励；</w:t>
      </w:r>
    </w:p>
    <w:p w:rsidR="00C64514" w:rsidRPr="0062181F" w:rsidRDefault="00C64514" w:rsidP="00C64514">
      <w:pPr>
        <w:pStyle w:val="a9"/>
        <w:widowControl/>
        <w:shd w:val="clear" w:color="auto" w:fill="FFFFFF"/>
        <w:adjustRightInd w:val="0"/>
        <w:snapToGrid w:val="0"/>
        <w:spacing w:beforeAutospacing="0" w:afterAutospacing="0" w:line="550" w:lineRule="exact"/>
        <w:ind w:firstLineChars="200" w:firstLine="640"/>
        <w:rPr>
          <w:rFonts w:ascii="仿宋_GB2312" w:eastAsia="仿宋_GB2312" w:hAnsi="仿宋" w:cs="仿宋"/>
          <w:bCs/>
          <w:sz w:val="32"/>
          <w:szCs w:val="32"/>
        </w:rPr>
      </w:pPr>
      <w:r w:rsidRPr="0062181F">
        <w:rPr>
          <w:rFonts w:ascii="仿宋_GB2312" w:eastAsia="仿宋_GB2312" w:hAnsi="仿宋" w:cs="仿宋" w:hint="eastAsia"/>
          <w:bCs/>
          <w:sz w:val="32"/>
          <w:szCs w:val="32"/>
        </w:rPr>
        <w:t>后勤服务中心建筑馆楼长铁秋菊和于秋香同志尽职尽责，并及时参与扑灭火险，为防止事件扩大做出贡献，根据《东北大学安全事故管理制度》第7.6项规定，对铁秋菊和于秋香同志提出表扬并分别给予500元奖励</w:t>
      </w:r>
      <w:r w:rsidRPr="0062181F">
        <w:rPr>
          <w:rFonts w:ascii="仿宋_GB2312" w:eastAsia="仿宋_GB2312" w:hAnsi="仿宋" w:cs="仿宋" w:hint="eastAsia"/>
          <w:bCs/>
          <w:sz w:val="32"/>
          <w:szCs w:val="32"/>
          <w:shd w:val="clear" w:color="auto" w:fill="FFFFFF"/>
        </w:rPr>
        <w:t>。</w:t>
      </w:r>
    </w:p>
    <w:p w:rsidR="00C64514" w:rsidRPr="0062181F" w:rsidRDefault="00C64514" w:rsidP="00C64514">
      <w:pPr>
        <w:adjustRightInd w:val="0"/>
        <w:snapToGrid w:val="0"/>
        <w:spacing w:line="550" w:lineRule="exact"/>
        <w:ind w:firstLineChars="200" w:firstLine="640"/>
        <w:jc w:val="left"/>
        <w:rPr>
          <w:rFonts w:ascii="黑体" w:eastAsia="黑体" w:hAnsi="黑体" w:cs="仿宋"/>
          <w:sz w:val="32"/>
          <w:szCs w:val="32"/>
        </w:rPr>
      </w:pPr>
      <w:r w:rsidRPr="0062181F">
        <w:rPr>
          <w:rFonts w:ascii="黑体" w:eastAsia="黑体" w:hAnsi="黑体" w:cs="仿宋" w:hint="eastAsia"/>
          <w:sz w:val="32"/>
          <w:szCs w:val="32"/>
        </w:rPr>
        <w:t>三、2017年2月15日机械工程与自动化学院环境工程实验室（印刷厂201室）火情事件</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（一）基本情况</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2017年2月15日19时左右，机械工程与自动化学院环境工程实验室硕士研究生齐元欣在做实验、值班过程中，发现天花板照明灯灯光闪烁、同时闻到焦糊味，最终发现放置各种污水处理反应器房间的ABR-MSABP设备边1个在线pH控制器冒出火苗。齐元欣同学当即切断相关电源，联系实验室其他同学，拨打119报警；公安处副处长刘勇经过，使用灭火器扑灭火苗；119消防官兵赶到后，对火场进行检查，确认火苗已被扑灭后撤离。据初步估计，事故造成直接经济损失9000元，未造成人员伤亡。</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（二）原因分析</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根据机械工程与自动化学院初步调查和学校专项事故调查组调查，事件直接原因是：ABR-MSABP设备相关元器件在断开、闭合过程中，发生打火引燃附近物品，或电路负荷过载，线路发热引燃附近物品。</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间接原因是：</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1.实验人员履行安全管理职责不到位，主要表现为：</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开展此项实验的人员在实验过程中擅自离岗，出现实验过程无人值守现象。违反了《东北大学实验室技术安全管理办法（暂行）》中第二十二条第五款“实验室使用过程中实验人员不得擅自离岗，严禁出现无人值守现象”之规定。</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2.网格化安全责任人（实验用房责任人）履行安全管理职责不到位，主要表现在：</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经调查，该实验室经常进行过夜实验，但并无教师或学生值守实验室。违反了《东北大学实验室技术安全管理办法（暂行）》中第二十二条第五款“实验室使用过程中实验人员不得擅自离岗，严禁出现无人值守现象。危险性实验必须两人以上同时在场方可进行，因工作需要进行过夜实验时，必须两人以上同时在场并须提前申请、由导师及基层部门批准后方可进行”之规定。</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（2）教育培训不到位，相关责任人未能提供对学生进行过安全教育培训的记录材料。违反了《东北大学实验室技术安全教育培训管理办法（暂行）》相关规定。</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3）落实整改不及时。事故发生不久前，学校及学院均对该实验室进行过检查，并提出环境卫生差、实验项目无人值守等问题，而针对相关问题，实验室并未及时整改。违反了《东北大学实验室技术安全检查管理办法（暂行）》中第七条“对检查出的实验室技术安全隐患应制定整改方案，并及时整改”规定。</w:t>
      </w:r>
    </w:p>
    <w:p w:rsidR="00C64514" w:rsidRPr="00C10E77" w:rsidRDefault="00C64514" w:rsidP="00C64514">
      <w:pPr>
        <w:adjustRightInd w:val="0"/>
        <w:snapToGrid w:val="0"/>
        <w:spacing w:line="550" w:lineRule="exact"/>
        <w:ind w:firstLineChars="200" w:firstLine="640"/>
        <w:jc w:val="left"/>
        <w:rPr>
          <w:rFonts w:ascii="楷体" w:eastAsia="楷体" w:hAnsi="楷体" w:cs="仿宋"/>
          <w:bCs/>
          <w:sz w:val="32"/>
          <w:szCs w:val="32"/>
        </w:rPr>
      </w:pPr>
      <w:r w:rsidRPr="00C10E77">
        <w:rPr>
          <w:rFonts w:ascii="楷体" w:eastAsia="楷体" w:hAnsi="楷体" w:cs="仿宋" w:hint="eastAsia"/>
          <w:bCs/>
          <w:sz w:val="32"/>
          <w:szCs w:val="32"/>
        </w:rPr>
        <w:t>（三）处理意见</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根据《东北大学安全事故管理制度》《东北大学实验室技术安全责任追究办法（暂行）》及事故调查情况，经学校研究决定，对相关人员给予如下处理：</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1.开展此项实验的人员为朱彤教授所带硕士研究生钟瑞，鉴于该同学履行安全管理职责不到位，忽视安全管理，在本次事件中负有一定责任，根据《东北大学安全事故管理制度》第7.5款、《东北大学学生违纪处分实施细则（试行）》第二十五条第8款和《东北大学实验室技术安全责任追究办法（暂行）》第三条第七款，给予钟瑞通报批评。</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2.鉴于网格化安全责任人（实验用房责任人）朱彤同志履行安全管理职责不到位，忽视安全管理，在本次事件中负有一定责任，根据《东北大学安全事故管理制度》第7.5款和《东北大学实验室技术安全责任追究办法（暂行）》第三条第一款、第三款和第十款，给予朱彤同志通报批评。</w:t>
      </w:r>
    </w:p>
    <w:p w:rsidR="00C64514" w:rsidRPr="0062181F" w:rsidRDefault="00C64514" w:rsidP="00C64514">
      <w:pPr>
        <w:pStyle w:val="a9"/>
        <w:widowControl/>
        <w:shd w:val="clear" w:color="auto" w:fill="FFFFFF"/>
        <w:adjustRightInd w:val="0"/>
        <w:snapToGrid w:val="0"/>
        <w:spacing w:beforeAutospacing="0" w:afterAutospacing="0" w:line="550" w:lineRule="exact"/>
        <w:ind w:firstLineChars="200" w:firstLine="640"/>
        <w:rPr>
          <w:rFonts w:ascii="仿宋_GB2312" w:eastAsia="仿宋_GB2312" w:hAnsi="仿宋" w:cs="仿宋"/>
          <w:bCs/>
          <w:sz w:val="32"/>
          <w:szCs w:val="32"/>
        </w:rPr>
      </w:pPr>
      <w:r w:rsidRPr="0062181F">
        <w:rPr>
          <w:rFonts w:ascii="仿宋_GB2312" w:eastAsia="仿宋_GB2312" w:hAnsi="仿宋" w:cs="仿宋" w:hint="eastAsia"/>
          <w:bCs/>
          <w:sz w:val="32"/>
          <w:szCs w:val="32"/>
        </w:rPr>
        <w:t>3.机械工程与自动化学院硕士研究生齐元欣同学及时发现并参与扑灭火险，为防止事件扩大做出贡献，根据《东北大学安全事故管理制度》第7.6项规定，对齐元欣同学提出表扬并给予500元奖励</w:t>
      </w:r>
      <w:r w:rsidRPr="0062181F">
        <w:rPr>
          <w:rFonts w:ascii="仿宋_GB2312" w:eastAsia="仿宋_GB2312" w:hAnsi="仿宋" w:cs="仿宋" w:hint="eastAsia"/>
          <w:bCs/>
          <w:sz w:val="32"/>
          <w:szCs w:val="32"/>
          <w:shd w:val="clear" w:color="auto" w:fill="FFFFFF"/>
        </w:rPr>
        <w:t>。</w:t>
      </w:r>
    </w:p>
    <w:p w:rsidR="00C64514" w:rsidRPr="0062181F" w:rsidRDefault="00C64514" w:rsidP="00C64514">
      <w:pPr>
        <w:adjustRightInd w:val="0"/>
        <w:snapToGrid w:val="0"/>
        <w:spacing w:line="550" w:lineRule="exact"/>
        <w:ind w:firstLineChars="200" w:firstLine="640"/>
        <w:jc w:val="left"/>
        <w:rPr>
          <w:rFonts w:ascii="黑体" w:eastAsia="黑体" w:hAnsi="黑体" w:cs="仿宋"/>
          <w:sz w:val="32"/>
          <w:szCs w:val="32"/>
        </w:rPr>
      </w:pPr>
      <w:r w:rsidRPr="0062181F">
        <w:rPr>
          <w:rFonts w:ascii="黑体" w:eastAsia="黑体" w:hAnsi="黑体" w:cs="仿宋" w:hint="eastAsia"/>
          <w:sz w:val="32"/>
          <w:szCs w:val="32"/>
        </w:rPr>
        <w:t>四、相关要求</w:t>
      </w:r>
    </w:p>
    <w:p w:rsidR="00C64514" w:rsidRPr="0062181F" w:rsidRDefault="00C64514" w:rsidP="00C64514">
      <w:pPr>
        <w:adjustRightInd w:val="0"/>
        <w:snapToGrid w:val="0"/>
        <w:spacing w:line="550" w:lineRule="exact"/>
        <w:ind w:firstLineChars="200" w:firstLine="640"/>
        <w:jc w:val="left"/>
        <w:rPr>
          <w:rFonts w:ascii="仿宋_GB2312" w:eastAsia="仿宋_GB2312" w:hAnsi="仿宋" w:cs="仿宋"/>
          <w:bCs/>
          <w:sz w:val="32"/>
          <w:szCs w:val="32"/>
        </w:rPr>
      </w:pPr>
      <w:r w:rsidRPr="0062181F">
        <w:rPr>
          <w:rFonts w:ascii="仿宋_GB2312" w:eastAsia="仿宋_GB2312" w:hAnsi="仿宋" w:cs="仿宋" w:hint="eastAsia"/>
          <w:bCs/>
          <w:sz w:val="32"/>
          <w:szCs w:val="32"/>
        </w:rPr>
        <w:t>请全校各部门、各级安全管理人员、各网格化安全责任人和广大师生员工进一步提高安全管理履职能力和安全意识，高度重视几次事件反映出的问题，吸取教训、引以为戒，明晰并认真履行本岗位安全管理职责，落实各项安全管理规章制度，全面排查每个网格化安全区域的安全隐患和“三违”行为，对发现的安全隐患制定切实可行的整改措施并及时治理，对发现的不安全行为坚决查处，从“要我安全”自觉转变为“我要安全”，为学校改革发展营造安全和谐稳定的校园环境。</w:t>
      </w:r>
    </w:p>
    <w:p w:rsidR="00C64514" w:rsidRPr="0062181F" w:rsidRDefault="00C64514" w:rsidP="00C64514">
      <w:pPr>
        <w:spacing w:line="550" w:lineRule="exact"/>
        <w:ind w:firstLine="672"/>
        <w:rPr>
          <w:rFonts w:ascii="仿宋_GB2312" w:eastAsia="仿宋_GB2312"/>
          <w:sz w:val="32"/>
        </w:rPr>
      </w:pPr>
    </w:p>
    <w:p w:rsidR="00C64514" w:rsidRPr="0062181F" w:rsidRDefault="00C64514" w:rsidP="00C64514">
      <w:pPr>
        <w:snapToGrid w:val="0"/>
        <w:spacing w:line="550" w:lineRule="exact"/>
        <w:rPr>
          <w:rFonts w:ascii="仿宋_GB2312" w:eastAsia="仿宋_GB2312"/>
          <w:sz w:val="32"/>
        </w:rPr>
      </w:pPr>
    </w:p>
    <w:p w:rsidR="00C64514" w:rsidRPr="0062181F" w:rsidRDefault="00C64514" w:rsidP="00C64514">
      <w:pPr>
        <w:snapToGrid w:val="0"/>
        <w:spacing w:line="550" w:lineRule="exact"/>
        <w:rPr>
          <w:rFonts w:ascii="仿宋_GB2312" w:eastAsia="仿宋_GB2312"/>
          <w:sz w:val="32"/>
        </w:rPr>
      </w:pPr>
    </w:p>
    <w:p w:rsidR="00C64514" w:rsidRPr="0062181F" w:rsidRDefault="00C64514" w:rsidP="00C64514">
      <w:pPr>
        <w:snapToGrid w:val="0"/>
        <w:spacing w:line="550" w:lineRule="exact"/>
        <w:ind w:firstLineChars="1750" w:firstLine="5600"/>
        <w:rPr>
          <w:rFonts w:ascii="仿宋_GB2312" w:eastAsia="仿宋_GB2312"/>
          <w:sz w:val="32"/>
        </w:rPr>
      </w:pPr>
      <w:r w:rsidRPr="0062181F">
        <w:rPr>
          <w:rFonts w:ascii="仿宋_GB2312" w:eastAsia="仿宋_GB2312" w:hint="eastAsia"/>
          <w:sz w:val="32"/>
        </w:rPr>
        <w:t>东北大学</w:t>
      </w:r>
    </w:p>
    <w:p w:rsidR="00862ADA" w:rsidRDefault="00C64514" w:rsidP="00C64514">
      <w:pPr>
        <w:snapToGrid w:val="0"/>
        <w:spacing w:line="560" w:lineRule="exact"/>
        <w:ind w:right="24" w:firstLineChars="1600" w:firstLine="5120"/>
        <w:jc w:val="left"/>
        <w:rPr>
          <w:rFonts w:ascii="仿宋_GB2312" w:eastAsia="仿宋_GB2312"/>
          <w:spacing w:val="-6"/>
          <w:sz w:val="32"/>
        </w:rPr>
      </w:pPr>
      <w:r w:rsidRPr="0062181F">
        <w:rPr>
          <w:rFonts w:ascii="仿宋_GB2312" w:eastAsia="仿宋_GB2312" w:hint="eastAsia"/>
          <w:sz w:val="32"/>
        </w:rPr>
        <w:t>2017年4月20日</w:t>
      </w: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7D4922">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60800" behindDoc="0" locked="0" layoutInCell="0" allowOverlap="1">
                <wp:simplePos x="0" y="0"/>
                <wp:positionH relativeFrom="margin">
                  <wp:posOffset>201930</wp:posOffset>
                </wp:positionH>
                <wp:positionV relativeFrom="page">
                  <wp:posOffset>8711565</wp:posOffset>
                </wp:positionV>
                <wp:extent cx="5200650" cy="360000"/>
                <wp:effectExtent l="0" t="0" r="0" b="0"/>
                <wp:wrapTopAndBottom/>
                <wp:docPr id="7" name="Text Box 1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36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15.9pt;margin-top:685.95pt;width:409.5pt;height:28.35pt;z-index:251660800;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" o:allowincell="f" filled="f" stroked="f">
                <v:textbox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v:textbox>
                <w10:wrap type="topAndBottom" anchorx="margin"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C64514">
                            <w:pPr>
                              <w:jc w:val="right"/>
                              <w:rPr>
                                <w:rFonts w:ascii="仿宋_GB2312" w:eastAsia="仿宋_GB2312"/>
                                <w:sz w:val="28"/>
                                <w:szCs w:val="28"/>
                              </w:rPr>
                            </w:pPr>
                            <w:bookmarkStart w:id="3" w:name="PO_rqxx2"/>
                            <w:r>
                              <w:rPr>
                                <w:rFonts w:ascii="仿宋_GB2312" w:eastAsia="仿宋_GB2312" w:hint="eastAsia"/>
                                <w:sz w:val="28"/>
                                <w:szCs w:val="28"/>
                              </w:rPr>
                              <w:t>2017年4月20日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BDrw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" o:allowincell="f" filled="f" stroked="f">
                <v:textbox inset="0,0,0,0">
                  <w:txbxContent>
                    <w:p w:rsidR="00862ADA" w:rsidRPr="00C27080" w:rsidRDefault="00C64514">
                      <w:pPr>
                        <w:jc w:val="right"/>
                        <w:rPr>
                          <w:rFonts w:ascii="仿宋_GB2312" w:eastAsia="仿宋_GB2312"/>
                          <w:sz w:val="28"/>
                          <w:szCs w:val="28"/>
                        </w:rPr>
                      </w:pPr>
                      <w:bookmarkStart w:id="4" w:name="PO_rqxx2"/>
                      <w:r>
                        <w:rPr>
                          <w:rFonts w:ascii="仿宋_GB2312" w:eastAsia="仿宋_GB2312" w:hint="eastAsia"/>
                          <w:sz w:val="28"/>
                          <w:szCs w:val="28"/>
                        </w:rPr>
                        <w:t>2017年4月20日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pRCrw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" o:allowincell="f" filled="f" stroked="f">
                <v:textbox inset="0,0,0,0">
                  <w:txbxContent>
                    <w:p w:rsidR="00862ADA" w:rsidRPr="00C27080" w:rsidRDefault="00862ADA" w:rsidP="00C27080"/>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5680" behindDoc="0" locked="0" layoutInCell="0" allowOverlap="1">
                <wp:simplePos x="0" y="0"/>
                <wp:positionH relativeFrom="column">
                  <wp:posOffset>1270</wp:posOffset>
                </wp:positionH>
                <wp:positionV relativeFrom="page">
                  <wp:posOffset>8711565</wp:posOffset>
                </wp:positionV>
                <wp:extent cx="5615940" cy="0"/>
                <wp:effectExtent l="0" t="0" r="0" b="0"/>
                <wp:wrapTopAndBottom/>
                <wp:docPr id="3" name="Line 4"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pt,685.95pt" to="442.3pt,6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" o:allowincell="f">
                <w10:wrap type="topAndBottom"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10"/>
      <w:headerReference w:type="default" r:id="rId11"/>
      <w:footerReference w:type="even" r:id="rId12"/>
      <w:footerReference w:type="default" r:id="rId13"/>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1B5" w:rsidRDefault="00D031B5" w:rsidP="00862ADA">
      <w:r>
        <w:separator/>
      </w:r>
    </w:p>
  </w:endnote>
  <w:endnote w:type="continuationSeparator" w:id="0">
    <w:p w:rsidR="00D031B5" w:rsidRDefault="00D031B5"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C342CC">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C342CC">
      <w:rPr>
        <w:rStyle w:val="a7"/>
        <w:noProof/>
        <w:sz w:val="28"/>
      </w:rPr>
      <w:t>1</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1B5" w:rsidRDefault="00D031B5" w:rsidP="00862ADA">
      <w:r>
        <w:separator/>
      </w:r>
    </w:p>
  </w:footnote>
  <w:footnote w:type="continuationSeparator" w:id="0">
    <w:p w:rsidR="00D031B5" w:rsidRDefault="00D031B5"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ocumentProtection w:edit="readOnly" w:enforcement="1" w:cryptProviderType="rsaFull" w:cryptAlgorithmClass="hash" w:cryptAlgorithmType="typeAny" w:cryptAlgorithmSid="4" w:cryptSpinCount="100000" w:hash="DNTxIhdcb38L7lg0qQ1iOfWginQ=" w:salt="aIEFBW4i8ebQPyTN0VOzfQ=="/>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313A5C"/>
    <w:rsid w:val="003A4720"/>
    <w:rsid w:val="0045511C"/>
    <w:rsid w:val="004F4553"/>
    <w:rsid w:val="006134DC"/>
    <w:rsid w:val="0070043E"/>
    <w:rsid w:val="00755FAF"/>
    <w:rsid w:val="007931C3"/>
    <w:rsid w:val="007D4922"/>
    <w:rsid w:val="007D7639"/>
    <w:rsid w:val="00862ADA"/>
    <w:rsid w:val="008F2D4A"/>
    <w:rsid w:val="009C6C26"/>
    <w:rsid w:val="00B91D70"/>
    <w:rsid w:val="00C27080"/>
    <w:rsid w:val="00C30341"/>
    <w:rsid w:val="00C342CC"/>
    <w:rsid w:val="00C514AA"/>
    <w:rsid w:val="00C64514"/>
    <w:rsid w:val="00CC511B"/>
    <w:rsid w:val="00D031B5"/>
    <w:rsid w:val="00DA3C71"/>
    <w:rsid w:val="00E00C89"/>
    <w:rsid w:val="00F45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 w:type="paragraph" w:styleId="a9">
    <w:name w:val="Normal (Web)"/>
    <w:basedOn w:val="a"/>
    <w:uiPriority w:val="99"/>
    <w:unhideWhenUsed/>
    <w:qFormat/>
    <w:rsid w:val="00C64514"/>
    <w:pPr>
      <w:spacing w:beforeAutospacing="1" w:afterAutospacing="1"/>
      <w:jc w:val="left"/>
    </w:pPr>
    <w:rPr>
      <w:rFonts w:asciiTheme="minorHAnsi" w:eastAsiaTheme="minorEastAsia" w:hAnsiTheme="minorHAnsi"/>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 w:type="paragraph" w:styleId="a9">
    <w:name w:val="Normal (Web)"/>
    <w:basedOn w:val="a"/>
    <w:uiPriority w:val="99"/>
    <w:unhideWhenUsed/>
    <w:qFormat/>
    <w:rsid w:val="00C64514"/>
    <w:pPr>
      <w:spacing w:beforeAutospacing="1" w:afterAutospacing="1"/>
      <w:jc w:val="left"/>
    </w:pPr>
    <w:rPr>
      <w:rFonts w:asciiTheme="minorHAnsi" w:eastAsiaTheme="minorEastAsia" w:hAnsiTheme="minorHAnsi"/>
      <w:kern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0.0.1:81/Rules.aspx?news_id=74fde40c-4fb0-4629-8297-1127679fcd76&amp;news_type=095792ac-96b6-4a00-86cb-8b09ed1a8b2c&amp;trans=2&amp;tran=4"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0.0.1:81/Rules.aspx?news_id=74fde40c-4fb0-4629-8297-1127679fcd76&amp;news_type=095792ac-96b6-4a00-86cb-8b09ed1a8b2c&amp;trans=2&amp;tran=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58AB4-CA3A-435E-A480-4F0B93A6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35</TotalTime>
  <Pages>1</Pages>
  <Words>2052</Words>
  <Characters>2114</Characters>
  <Application>Microsoft Office Word</Application>
  <DocSecurity>8</DocSecurity>
  <Lines>100</Lines>
  <Paragraphs>55</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2017-04-20T07:10:00Z</dcterms:modified>
</cp:coreProperties>
</file>