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0F7029">
                                    <w:rPr>
                                      <w:rFonts w:hint="eastAsia"/>
                                      <w:b/>
                                      <w:color w:val="FF0000"/>
                                      <w:sz w:val="84"/>
                                    </w:rPr>
                                    <w:t xml:space="preserve"> </w:t>
                                  </w:r>
                                  <w:r w:rsidRPr="00B91D70">
                                    <w:rPr>
                                      <w:rFonts w:hint="eastAsia"/>
                                      <w:b/>
                                      <w:color w:val="FF0000"/>
                                      <w:sz w:val="84"/>
                                    </w:rPr>
                                    <w:t>北</w:t>
                                  </w:r>
                                  <w:r w:rsidR="000F7029">
                                    <w:rPr>
                                      <w:rFonts w:hint="eastAsia"/>
                                      <w:b/>
                                      <w:color w:val="FF0000"/>
                                      <w:sz w:val="84"/>
                                    </w:rPr>
                                    <w:t xml:space="preserve"> </w:t>
                                  </w:r>
                                  <w:r w:rsidRPr="00B91D70">
                                    <w:rPr>
                                      <w:rFonts w:hint="eastAsia"/>
                                      <w:b/>
                                      <w:color w:val="FF0000"/>
                                      <w:sz w:val="84"/>
                                    </w:rPr>
                                    <w:t>大</w:t>
                                  </w:r>
                                  <w:r w:rsidR="000F7029">
                                    <w:rPr>
                                      <w:rFonts w:hint="eastAsia"/>
                                      <w:b/>
                                      <w:color w:val="FF0000"/>
                                      <w:sz w:val="84"/>
                                    </w:rPr>
                                    <w:t xml:space="preserve"> </w:t>
                                  </w:r>
                                  <w:r w:rsidRPr="00B91D70">
                                    <w:rPr>
                                      <w:rFonts w:hint="eastAsia"/>
                                      <w:b/>
                                      <w:color w:val="FF0000"/>
                                      <w:sz w:val="84"/>
                                    </w:rPr>
                                    <w:t>学</w:t>
                                  </w:r>
                                  <w:r w:rsidR="000F7029">
                                    <w:rPr>
                                      <w:rFonts w:hint="eastAsia"/>
                                      <w:b/>
                                      <w:color w:val="FF0000"/>
                                      <w:sz w:val="84"/>
                                    </w:rPr>
                                    <w:t xml:space="preserve"> </w:t>
                                  </w:r>
                                  <w:r w:rsidR="00862ADA" w:rsidRPr="00B91D70">
                                    <w:rPr>
                                      <w:rFonts w:hint="eastAsia"/>
                                      <w:b/>
                                      <w:color w:val="FF0000"/>
                                      <w:sz w:val="84"/>
                                    </w:rPr>
                                    <w:t>文</w:t>
                                  </w:r>
                                  <w:r w:rsidR="000F7029">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0F7029">
                              <w:rPr>
                                <w:rFonts w:hint="eastAsia"/>
                                <w:b/>
                                <w:color w:val="FF0000"/>
                                <w:sz w:val="84"/>
                              </w:rPr>
                              <w:t xml:space="preserve"> </w:t>
                            </w:r>
                            <w:r w:rsidRPr="00B91D70">
                              <w:rPr>
                                <w:rFonts w:hint="eastAsia"/>
                                <w:b/>
                                <w:color w:val="FF0000"/>
                                <w:sz w:val="84"/>
                              </w:rPr>
                              <w:t>北</w:t>
                            </w:r>
                            <w:r w:rsidR="000F7029">
                              <w:rPr>
                                <w:rFonts w:hint="eastAsia"/>
                                <w:b/>
                                <w:color w:val="FF0000"/>
                                <w:sz w:val="84"/>
                              </w:rPr>
                              <w:t xml:space="preserve"> </w:t>
                            </w:r>
                            <w:r w:rsidRPr="00B91D70">
                              <w:rPr>
                                <w:rFonts w:hint="eastAsia"/>
                                <w:b/>
                                <w:color w:val="FF0000"/>
                                <w:sz w:val="84"/>
                              </w:rPr>
                              <w:t>大</w:t>
                            </w:r>
                            <w:r w:rsidR="000F7029">
                              <w:rPr>
                                <w:rFonts w:hint="eastAsia"/>
                                <w:b/>
                                <w:color w:val="FF0000"/>
                                <w:sz w:val="84"/>
                              </w:rPr>
                              <w:t xml:space="preserve"> </w:t>
                            </w:r>
                            <w:r w:rsidRPr="00B91D70">
                              <w:rPr>
                                <w:rFonts w:hint="eastAsia"/>
                                <w:b/>
                                <w:color w:val="FF0000"/>
                                <w:sz w:val="84"/>
                              </w:rPr>
                              <w:t>学</w:t>
                            </w:r>
                            <w:r w:rsidR="000F7029">
                              <w:rPr>
                                <w:rFonts w:hint="eastAsia"/>
                                <w:b/>
                                <w:color w:val="FF0000"/>
                                <w:sz w:val="84"/>
                              </w:rPr>
                              <w:t xml:space="preserve"> </w:t>
                            </w:r>
                            <w:r w:rsidR="00862ADA" w:rsidRPr="00B91D70">
                              <w:rPr>
                                <w:rFonts w:hint="eastAsia"/>
                                <w:b/>
                                <w:color w:val="FF0000"/>
                                <w:sz w:val="84"/>
                              </w:rPr>
                              <w:t>文</w:t>
                            </w:r>
                            <w:r w:rsidR="000F7029">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862ADA" w:rsidRDefault="007D4922">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p>
    <w:p w:rsidR="00862ADA" w:rsidRDefault="000F7029">
      <w:pPr>
        <w:snapToGrid w:val="0"/>
        <w:spacing w:line="560" w:lineRule="exact"/>
        <w:jc w:val="center"/>
        <w:rPr>
          <w:rFonts w:ascii="仿宋_GB2312" w:eastAsia="仿宋_GB2312"/>
          <w:sz w:val="32"/>
        </w:rPr>
      </w:pPr>
      <w:bookmarkStart w:id="0" w:name="PO_gwzhz"/>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39</w:t>
      </w:r>
      <w:bookmarkEnd w:id="2"/>
      <w:r w:rsidR="00862ADA">
        <w:rPr>
          <w:rFonts w:ascii="仿宋_GB2312" w:eastAsia="仿宋_GB2312" w:hint="eastAsia"/>
          <w:sz w:val="32"/>
        </w:rPr>
        <w:t>号</w:t>
      </w:r>
    </w:p>
    <w:p w:rsidR="00074841" w:rsidRDefault="00074841" w:rsidP="00074841">
      <w:pPr>
        <w:snapToGrid w:val="0"/>
        <w:spacing w:beforeLines="50" w:before="156" w:line="660" w:lineRule="exact"/>
        <w:jc w:val="center"/>
        <w:rPr>
          <w:rFonts w:ascii="宋体" w:hint="eastAsia"/>
          <w:b/>
          <w:sz w:val="44"/>
        </w:rPr>
      </w:pPr>
      <w:r w:rsidRPr="00A435FA">
        <w:rPr>
          <w:rFonts w:ascii="宋体" w:hint="eastAsia"/>
          <w:b/>
          <w:sz w:val="44"/>
        </w:rPr>
        <w:t>关于印发《东北大学“平安校园”建设</w:t>
      </w:r>
    </w:p>
    <w:p w:rsidR="00074841" w:rsidRDefault="00074841" w:rsidP="00074841">
      <w:pPr>
        <w:snapToGrid w:val="0"/>
        <w:spacing w:line="660" w:lineRule="exact"/>
        <w:jc w:val="center"/>
        <w:rPr>
          <w:rFonts w:ascii="宋体"/>
          <w:b/>
          <w:sz w:val="44"/>
        </w:rPr>
      </w:pPr>
      <w:r w:rsidRPr="00A435FA">
        <w:rPr>
          <w:rFonts w:ascii="宋体" w:hint="eastAsia"/>
          <w:b/>
          <w:sz w:val="44"/>
        </w:rPr>
        <w:t>检查规范（试行）》的通知</w:t>
      </w:r>
    </w:p>
    <w:p w:rsidR="00074841" w:rsidRDefault="00074841" w:rsidP="00074841">
      <w:pPr>
        <w:snapToGrid w:val="0"/>
        <w:spacing w:beforeLines="50" w:before="156" w:line="500" w:lineRule="exact"/>
        <w:rPr>
          <w:rFonts w:ascii="仿宋_GB2312" w:eastAsia="仿宋_GB2312" w:hint="eastAsia"/>
          <w:bCs/>
          <w:spacing w:val="-6"/>
          <w:sz w:val="32"/>
        </w:rPr>
      </w:pPr>
      <w:r>
        <w:rPr>
          <w:rFonts w:ascii="仿宋_GB2312" w:eastAsia="仿宋_GB2312" w:hint="eastAsia"/>
          <w:bCs/>
          <w:spacing w:val="-6"/>
          <w:sz w:val="32"/>
        </w:rPr>
        <w:t>各有关部门：</w:t>
      </w:r>
    </w:p>
    <w:p w:rsidR="00074841" w:rsidRDefault="00074841" w:rsidP="00074841">
      <w:pPr>
        <w:snapToGrid w:val="0"/>
        <w:spacing w:line="500" w:lineRule="exact"/>
        <w:ind w:firstLineChars="200" w:firstLine="616"/>
        <w:rPr>
          <w:rFonts w:ascii="仿宋_GB2312" w:eastAsia="仿宋_GB2312"/>
          <w:spacing w:val="-6"/>
          <w:sz w:val="32"/>
        </w:rPr>
      </w:pPr>
      <w:r w:rsidRPr="00A435FA">
        <w:rPr>
          <w:rFonts w:ascii="仿宋_GB2312" w:eastAsia="仿宋_GB2312" w:hint="eastAsia"/>
          <w:spacing w:val="-6"/>
          <w:sz w:val="32"/>
        </w:rPr>
        <w:t>为进一步推进学校安全管理标准化建设工作，促进学校安全管理工作标准化、制度化和规范化，根据上级部门的相关要求和学校安全管理责任制的职责分工，结</w:t>
      </w:r>
      <w:r>
        <w:rPr>
          <w:rFonts w:ascii="仿宋_GB2312" w:eastAsia="仿宋_GB2312" w:hint="eastAsia"/>
          <w:spacing w:val="-6"/>
          <w:sz w:val="32"/>
        </w:rPr>
        <w:t>合我校实际，特制定《东北大学“平安校园”建设检查规范（试行）》，</w:t>
      </w:r>
      <w:r w:rsidRPr="00A435FA">
        <w:rPr>
          <w:rFonts w:ascii="仿宋_GB2312" w:eastAsia="仿宋_GB2312" w:hint="eastAsia"/>
          <w:spacing w:val="-6"/>
          <w:sz w:val="32"/>
        </w:rPr>
        <w:t>请遵照执行。</w:t>
      </w:r>
    </w:p>
    <w:p w:rsidR="00074841" w:rsidRDefault="00074841" w:rsidP="00074841">
      <w:pPr>
        <w:snapToGrid w:val="0"/>
        <w:spacing w:line="500" w:lineRule="exact"/>
        <w:ind w:firstLine="600"/>
        <w:rPr>
          <w:rFonts w:ascii="仿宋_GB2312" w:eastAsia="仿宋_GB2312" w:hint="eastAsia"/>
          <w:spacing w:val="-6"/>
          <w:sz w:val="32"/>
        </w:rPr>
      </w:pPr>
      <w:r>
        <w:rPr>
          <w:rFonts w:ascii="仿宋_GB2312" w:eastAsia="仿宋_GB2312" w:hint="eastAsia"/>
          <w:spacing w:val="-6"/>
          <w:sz w:val="32"/>
        </w:rPr>
        <w:t>请各级安全管理岗位工作人员在安全隐患排查治理工作中，特别是网格化安全责任人落实日查制度时，严格按照此规范要求，扎实推进安全隐患排查治理工作常态化、制度化、规范化。</w:t>
      </w:r>
    </w:p>
    <w:p w:rsidR="00074841" w:rsidRPr="00981292" w:rsidRDefault="00074841" w:rsidP="00074841">
      <w:pPr>
        <w:snapToGrid w:val="0"/>
        <w:spacing w:line="500" w:lineRule="exact"/>
        <w:ind w:firstLine="600"/>
        <w:rPr>
          <w:rFonts w:ascii="仿宋_GB2312" w:eastAsia="仿宋_GB2312" w:hint="eastAsia"/>
          <w:spacing w:val="-6"/>
          <w:sz w:val="32"/>
        </w:rPr>
      </w:pPr>
      <w:r>
        <w:rPr>
          <w:rFonts w:ascii="仿宋_GB2312" w:eastAsia="仿宋_GB2312" w:hint="eastAsia"/>
          <w:spacing w:val="-6"/>
          <w:sz w:val="32"/>
        </w:rPr>
        <w:t>各网格化安全责任人自查情况表、各区域安全管理部门抽查情况表需妥善留存，各相关专项监管部门及学校督查组将不定期进行督察检查。特此通知。</w:t>
      </w:r>
    </w:p>
    <w:p w:rsidR="00074841" w:rsidRDefault="00074841" w:rsidP="00074841">
      <w:pPr>
        <w:snapToGrid w:val="0"/>
        <w:spacing w:beforeLines="50" w:before="156" w:line="500" w:lineRule="exact"/>
        <w:ind w:firstLineChars="1850" w:firstLine="5698"/>
        <w:rPr>
          <w:rFonts w:ascii="仿宋_GB2312" w:eastAsia="仿宋_GB2312"/>
          <w:spacing w:val="-6"/>
          <w:sz w:val="32"/>
        </w:rPr>
      </w:pPr>
      <w:r>
        <w:rPr>
          <w:rFonts w:ascii="仿宋_GB2312" w:eastAsia="仿宋_GB2312" w:hint="eastAsia"/>
          <w:spacing w:val="-6"/>
          <w:sz w:val="32"/>
        </w:rPr>
        <w:t>东北大学</w:t>
      </w:r>
    </w:p>
    <w:p w:rsidR="00074841" w:rsidRDefault="00074841" w:rsidP="00074841">
      <w:pPr>
        <w:snapToGrid w:val="0"/>
        <w:spacing w:line="500" w:lineRule="exact"/>
        <w:ind w:right="1284"/>
        <w:jc w:val="right"/>
        <w:rPr>
          <w:rFonts w:ascii="仿宋_GB2312" w:eastAsia="仿宋_GB2312"/>
          <w:spacing w:val="-6"/>
          <w:sz w:val="32"/>
        </w:rPr>
      </w:pPr>
      <w:r>
        <w:rPr>
          <w:rFonts w:ascii="仿宋_GB2312" w:eastAsia="仿宋_GB2312" w:hint="eastAsia"/>
          <w:spacing w:val="-6"/>
          <w:sz w:val="32"/>
        </w:rPr>
        <w:t>2017年5月18日</w:t>
      </w:r>
    </w:p>
    <w:p w:rsidR="00074841" w:rsidRDefault="00074841" w:rsidP="00074841">
      <w:pPr>
        <w:snapToGrid w:val="0"/>
        <w:spacing w:line="560" w:lineRule="exact"/>
        <w:ind w:right="24"/>
        <w:jc w:val="left"/>
        <w:rPr>
          <w:rFonts w:ascii="仿宋_GB2312" w:eastAsia="仿宋_GB2312"/>
          <w:spacing w:val="-6"/>
          <w:sz w:val="32"/>
        </w:rPr>
        <w:sectPr w:rsidR="00074841">
          <w:headerReference w:type="even" r:id="rId8"/>
          <w:headerReference w:type="default" r:id="rId9"/>
          <w:footerReference w:type="even" r:id="rId10"/>
          <w:footerReference w:type="default" r:id="rId11"/>
          <w:pgSz w:w="11906" w:h="16838" w:code="9"/>
          <w:pgMar w:top="2098" w:right="1474" w:bottom="1985" w:left="1588" w:header="851" w:footer="1418" w:gutter="0"/>
          <w:cols w:space="425"/>
          <w:docGrid w:type="lines" w:linePitch="312"/>
        </w:sectPr>
      </w:pPr>
    </w:p>
    <w:p w:rsidR="00074841" w:rsidRDefault="00074841" w:rsidP="00074841">
      <w:pPr>
        <w:snapToGrid w:val="0"/>
        <w:spacing w:beforeLines="50" w:before="156" w:afterLines="50" w:after="156" w:line="660" w:lineRule="exact"/>
        <w:jc w:val="center"/>
        <w:rPr>
          <w:rFonts w:ascii="仿宋" w:eastAsia="仿宋" w:hAnsi="仿宋" w:hint="eastAsia"/>
          <w:b/>
          <w:bCs/>
          <w:sz w:val="32"/>
          <w:szCs w:val="32"/>
        </w:rPr>
      </w:pPr>
      <w:r w:rsidRPr="00A435FA">
        <w:rPr>
          <w:rFonts w:ascii="宋体" w:hint="eastAsia"/>
          <w:b/>
          <w:sz w:val="44"/>
        </w:rPr>
        <w:t>东北大学“平安校园”建设检查规范（试行）</w:t>
      </w:r>
    </w:p>
    <w:tbl>
      <w:tblPr>
        <w:tblW w:w="141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964"/>
        <w:gridCol w:w="1361"/>
        <w:gridCol w:w="9280"/>
        <w:gridCol w:w="732"/>
        <w:gridCol w:w="937"/>
        <w:gridCol w:w="874"/>
        <w:gridCol w:w="9"/>
      </w:tblGrid>
      <w:tr w:rsidR="00074841" w:rsidRPr="00A435FA" w:rsidTr="003C093D">
        <w:trPr>
          <w:gridAfter w:val="1"/>
          <w:wAfter w:w="9" w:type="dxa"/>
          <w:cantSplit/>
          <w:trHeight w:val="116"/>
          <w:tblHeader/>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b/>
                <w:color w:val="000000"/>
                <w:kern w:val="0"/>
                <w:sz w:val="24"/>
                <w:szCs w:val="24"/>
              </w:rPr>
            </w:pPr>
            <w:r w:rsidRPr="00A435FA">
              <w:rPr>
                <w:rFonts w:ascii="宋体" w:hAnsi="宋体" w:cs="宋体" w:hint="eastAsia"/>
                <w:b/>
                <w:color w:val="000000"/>
                <w:kern w:val="0"/>
                <w:sz w:val="24"/>
                <w:szCs w:val="24"/>
              </w:rPr>
              <w:t>指标</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b/>
                <w:color w:val="000000"/>
                <w:kern w:val="0"/>
                <w:sz w:val="24"/>
                <w:szCs w:val="24"/>
              </w:rPr>
            </w:pPr>
            <w:r w:rsidRPr="00A435FA">
              <w:rPr>
                <w:rFonts w:ascii="宋体" w:hAnsi="宋体" w:cs="宋体" w:hint="eastAsia"/>
                <w:b/>
                <w:color w:val="000000"/>
                <w:kern w:val="0"/>
                <w:sz w:val="24"/>
                <w:szCs w:val="24"/>
              </w:rPr>
              <w:t>专项监</w:t>
            </w:r>
          </w:p>
          <w:p w:rsidR="00074841" w:rsidRPr="00A435FA" w:rsidRDefault="00074841" w:rsidP="003C093D">
            <w:pPr>
              <w:widowControl/>
              <w:spacing w:line="280" w:lineRule="exact"/>
              <w:jc w:val="center"/>
              <w:rPr>
                <w:rFonts w:ascii="宋体" w:hAnsi="宋体" w:cs="宋体"/>
                <w:b/>
                <w:color w:val="000000"/>
                <w:kern w:val="0"/>
                <w:sz w:val="24"/>
                <w:szCs w:val="24"/>
              </w:rPr>
            </w:pPr>
            <w:r w:rsidRPr="00A435FA">
              <w:rPr>
                <w:rFonts w:ascii="宋体" w:hAnsi="宋体" w:cs="宋体" w:hint="eastAsia"/>
                <w:b/>
                <w:color w:val="000000"/>
                <w:kern w:val="0"/>
                <w:sz w:val="24"/>
                <w:szCs w:val="24"/>
              </w:rPr>
              <w:t>管部门</w:t>
            </w:r>
          </w:p>
        </w:tc>
        <w:tc>
          <w:tcPr>
            <w:tcW w:w="9280" w:type="dxa"/>
            <w:vMerge w:val="restart"/>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b/>
                <w:color w:val="000000"/>
                <w:kern w:val="0"/>
                <w:sz w:val="24"/>
                <w:szCs w:val="24"/>
              </w:rPr>
            </w:pPr>
            <w:r w:rsidRPr="00A435FA">
              <w:rPr>
                <w:rFonts w:ascii="宋体" w:hAnsi="宋体" w:cs="宋体" w:hint="eastAsia"/>
                <w:b/>
                <w:color w:val="000000"/>
                <w:kern w:val="0"/>
                <w:sz w:val="24"/>
                <w:szCs w:val="24"/>
              </w:rPr>
              <w:t>检查项目</w:t>
            </w:r>
          </w:p>
        </w:tc>
        <w:tc>
          <w:tcPr>
            <w:tcW w:w="2543" w:type="dxa"/>
            <w:gridSpan w:val="3"/>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b/>
                <w:color w:val="000000"/>
                <w:kern w:val="0"/>
                <w:sz w:val="24"/>
                <w:szCs w:val="24"/>
              </w:rPr>
            </w:pPr>
            <w:r w:rsidRPr="00A435FA">
              <w:rPr>
                <w:rFonts w:ascii="宋体" w:hAnsi="宋体" w:cs="宋体" w:hint="eastAsia"/>
                <w:b/>
                <w:color w:val="000000"/>
                <w:kern w:val="0"/>
                <w:sz w:val="24"/>
                <w:szCs w:val="24"/>
              </w:rPr>
              <w:t>检查结果</w:t>
            </w:r>
          </w:p>
        </w:tc>
      </w:tr>
      <w:tr w:rsidR="00074841" w:rsidTr="003C093D">
        <w:trPr>
          <w:cantSplit/>
          <w:trHeight w:val="243"/>
          <w:tblHeader/>
        </w:trPr>
        <w:tc>
          <w:tcPr>
            <w:tcW w:w="964" w:type="dxa"/>
            <w:vMerge/>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color w:val="000000"/>
                <w:kern w:val="0"/>
                <w:sz w:val="24"/>
                <w:szCs w:val="24"/>
              </w:rPr>
            </w:pPr>
          </w:p>
        </w:tc>
        <w:tc>
          <w:tcPr>
            <w:tcW w:w="9280" w:type="dxa"/>
            <w:vMerge/>
            <w:tcMar>
              <w:top w:w="57" w:type="dxa"/>
              <w:left w:w="57" w:type="dxa"/>
              <w:bottom w:w="57" w:type="dxa"/>
              <w:right w:w="57" w:type="dxa"/>
            </w:tcMar>
            <w:vAlign w:val="center"/>
          </w:tcPr>
          <w:p w:rsidR="00074841" w:rsidRPr="00A435FA" w:rsidRDefault="00074841" w:rsidP="003C093D">
            <w:pPr>
              <w:widowControl/>
              <w:spacing w:line="280" w:lineRule="exact"/>
              <w:jc w:val="center"/>
              <w:rPr>
                <w:rFonts w:ascii="宋体" w:hAnsi="宋体" w:cs="宋体"/>
                <w:color w:val="000000"/>
                <w:kern w:val="0"/>
                <w:sz w:val="24"/>
                <w:szCs w:val="24"/>
              </w:rPr>
            </w:pPr>
          </w:p>
        </w:tc>
        <w:tc>
          <w:tcPr>
            <w:tcW w:w="732" w:type="dxa"/>
            <w:tcMar>
              <w:top w:w="57" w:type="dxa"/>
              <w:left w:w="57" w:type="dxa"/>
              <w:bottom w:w="57" w:type="dxa"/>
              <w:right w:w="57" w:type="dxa"/>
            </w:tcMar>
            <w:vAlign w:val="center"/>
          </w:tcPr>
          <w:p w:rsidR="00074841" w:rsidRPr="00A435FA" w:rsidRDefault="00074841" w:rsidP="003C093D">
            <w:pPr>
              <w:spacing w:line="28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符合</w:t>
            </w:r>
          </w:p>
        </w:tc>
        <w:tc>
          <w:tcPr>
            <w:tcW w:w="937" w:type="dxa"/>
            <w:tcMar>
              <w:top w:w="57" w:type="dxa"/>
              <w:left w:w="57" w:type="dxa"/>
              <w:bottom w:w="57" w:type="dxa"/>
              <w:right w:w="57" w:type="dxa"/>
            </w:tcMar>
            <w:vAlign w:val="center"/>
          </w:tcPr>
          <w:p w:rsidR="00074841" w:rsidRPr="00A435FA" w:rsidRDefault="00074841" w:rsidP="003C093D">
            <w:pPr>
              <w:spacing w:line="28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不符合</w:t>
            </w:r>
          </w:p>
        </w:tc>
        <w:tc>
          <w:tcPr>
            <w:tcW w:w="883" w:type="dxa"/>
            <w:gridSpan w:val="2"/>
            <w:tcMar>
              <w:top w:w="57" w:type="dxa"/>
              <w:left w:w="57" w:type="dxa"/>
              <w:bottom w:w="57" w:type="dxa"/>
              <w:right w:w="57" w:type="dxa"/>
            </w:tcMar>
            <w:vAlign w:val="center"/>
          </w:tcPr>
          <w:p w:rsidR="00074841" w:rsidRPr="00A435FA" w:rsidRDefault="00074841" w:rsidP="003C093D">
            <w:pPr>
              <w:spacing w:line="28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不适用</w:t>
            </w:r>
          </w:p>
        </w:tc>
      </w:tr>
      <w:tr w:rsidR="00074841" w:rsidTr="003C093D">
        <w:trPr>
          <w:trHeight w:val="233"/>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1组织机构及职责</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安委会</w:t>
            </w: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办公室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1.1健全创建“平安校园”组织领导工作机制，安全岗位职责明确，创建工作年度有计划，有部署、有检查、有考核。</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131"/>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1.2学校设立安全保卫机构，配齐配强专（兼）职安全保卫人员。</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161"/>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1.3健全责任体系，层层分解、逐级签订安全目标责任书。</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218"/>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1.4主要领导、分管领导和其他领导班子成员按各自安全管理职责要求履职，强化目标管理和监督考核。</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136"/>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1.5严格执行“一票否决”和责任查究制度。</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1.6有安保工作和平安创建专项工作经费，列入财务预算。</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1.7落实安保人员工资福利待遇，不断改善工作和生活条件。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1.8落实安保人员和学生人身伤害救助专项经费。</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90"/>
        </w:trPr>
        <w:tc>
          <w:tcPr>
            <w:tcW w:w="964" w:type="dxa"/>
            <w:vMerge w:val="restart"/>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r>
              <w:rPr>
                <w:rFonts w:ascii="宋体" w:hAnsi="宋体" w:cs="宋体" w:hint="eastAsia"/>
                <w:color w:val="000000"/>
                <w:kern w:val="0"/>
                <w:sz w:val="24"/>
                <w:szCs w:val="24"/>
              </w:rPr>
              <w:t>2治安防控</w:t>
            </w: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r>
              <w:rPr>
                <w:rFonts w:ascii="宋体" w:hAnsi="宋体" w:cs="宋体" w:hint="eastAsia"/>
                <w:noProof/>
                <w:color w:val="000000"/>
                <w:kern w:val="0"/>
                <w:sz w:val="24"/>
                <w:szCs w:val="24"/>
              </w:rPr>
              <mc:AlternateContent>
                <mc:Choice Requires="wps">
                  <w:drawing>
                    <wp:anchor distT="0" distB="0" distL="114300" distR="114300" simplePos="0" relativeHeight="251663872" behindDoc="0" locked="0" layoutInCell="1" allowOverlap="1">
                      <wp:simplePos x="0" y="0"/>
                      <wp:positionH relativeFrom="column">
                        <wp:posOffset>-40005</wp:posOffset>
                      </wp:positionH>
                      <wp:positionV relativeFrom="paragraph">
                        <wp:posOffset>-27305</wp:posOffset>
                      </wp:positionV>
                      <wp:extent cx="1409700" cy="0"/>
                      <wp:effectExtent l="0" t="0" r="0" b="0"/>
                      <wp:wrapNone/>
                      <wp:docPr id="10" name="直接箭头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0" o:spid="_x0000_s1026" type="#_x0000_t32" style="position:absolute;left:0;text-align:left;margin-left:-3.15pt;margin-top:-2.15pt;width:111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"/>
                  </w:pict>
                </mc:Fallback>
              </mc:AlternateContent>
            </w: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2治安防控</w:t>
            </w:r>
          </w:p>
        </w:tc>
        <w:tc>
          <w:tcPr>
            <w:tcW w:w="1361" w:type="dxa"/>
            <w:vMerge w:val="restart"/>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r>
              <w:rPr>
                <w:rFonts w:ascii="宋体" w:hAnsi="宋体" w:cs="宋体" w:hint="eastAsia"/>
                <w:color w:val="000000"/>
                <w:kern w:val="0"/>
                <w:sz w:val="24"/>
                <w:szCs w:val="24"/>
              </w:rPr>
              <w:t>公安处</w:t>
            </w: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Default="00074841" w:rsidP="003C093D">
            <w:pPr>
              <w:widowControl/>
              <w:spacing w:line="290" w:lineRule="exact"/>
              <w:jc w:val="center"/>
              <w:rPr>
                <w:rFonts w:ascii="宋体" w:hAnsi="宋体" w:cs="宋体" w:hint="eastAsia"/>
                <w:color w:val="000000"/>
                <w:kern w:val="0"/>
                <w:sz w:val="24"/>
                <w:szCs w:val="24"/>
              </w:rPr>
            </w:pP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公安处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2.1严格落实门禁管理制度，学校设置门卫、保安室或警务室，校门口设立治安岗和报警点，保安室内有关制度上墙，安保设备、器械齐全，卫生整洁。</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444"/>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2.2校门口或保安室外墙张挂学校安全岗位人员公告牌，张贴分管领导、安保负责人、片区责任民警照片和联系电话。</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288"/>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2.3严格落实外来人员、车辆的查验、登记制度和出入证管理规定，实施校园巡视、巡查制度。</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308"/>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2.4</w:t>
            </w:r>
            <w:r>
              <w:rPr>
                <w:rFonts w:ascii="宋体" w:hAnsi="宋体" w:cs="宋体" w:hint="eastAsia"/>
                <w:color w:val="000000"/>
                <w:kern w:val="0"/>
                <w:sz w:val="24"/>
                <w:szCs w:val="24"/>
              </w:rPr>
              <w:t>学校与当地综治、公安等部门配合紧密，处置校园各类案（事</w:t>
            </w:r>
            <w:r w:rsidRPr="00A435FA">
              <w:rPr>
                <w:rFonts w:ascii="宋体" w:hAnsi="宋体" w:cs="宋体" w:hint="eastAsia"/>
                <w:color w:val="000000"/>
                <w:kern w:val="0"/>
                <w:sz w:val="24"/>
                <w:szCs w:val="24"/>
              </w:rPr>
              <w:t>）件及时。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533"/>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2.5学校治安秩序良好，师生满意率高，未发生学生打架斗殴事件和师生员工参与的违法犯罪事件。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533"/>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hint="eastAsia"/>
                <w:color w:val="000000"/>
                <w:kern w:val="0"/>
                <w:sz w:val="24"/>
                <w:szCs w:val="24"/>
              </w:rPr>
            </w:pPr>
            <w:r w:rsidRPr="00A435FA">
              <w:rPr>
                <w:rFonts w:ascii="宋体" w:hAnsi="宋体" w:cs="宋体" w:hint="eastAsia"/>
                <w:color w:val="000000"/>
                <w:kern w:val="0"/>
                <w:sz w:val="24"/>
                <w:szCs w:val="24"/>
              </w:rPr>
              <w:t>2.6健全校园治安防控体系，各类安防设施设备条例国家标准，设置报警求助设备、应急处置设备和安全通道。</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323"/>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2.7重点部位安装视频监控系统，视频监控统一设置在保安室或值班室，由保安员或值班人员负责值守。</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trHeight w:val="195"/>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2.8学校保安室、门卫室安装报警电话，有“一键式”报警系统，并与当地公安机关联网。</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217"/>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2.9学校设立综治安全信息员，收集校园安全稳定工作动态。</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268"/>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2.10严格落实校级领导带班制度、保卫部门值班制度，及时妥善应对各类突发事件。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294"/>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3消防安全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公安处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3.1严格执行《辽宁省消防条例》，消防器材足额配备，摆放规范，标志清晰，专人管理，无过期产品。保持消防通道畅通。</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197"/>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3.2灭火报警装置处于正常工作状态，校园内无违章用火、用电现象。</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117"/>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3.3教室楼道、宿舍通道等人员密集场所有应急照明装置，应急疏散指示标志明显。</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38"/>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4</w:t>
            </w:r>
            <w:r w:rsidRPr="00A435FA">
              <w:rPr>
                <w:rFonts w:ascii="宋体" w:hAnsi="宋体" w:cs="宋体"/>
                <w:color w:val="000000"/>
                <w:kern w:val="0"/>
                <w:sz w:val="24"/>
                <w:szCs w:val="24"/>
              </w:rPr>
              <w:t>校舍</w:t>
            </w:r>
            <w:r w:rsidRPr="00A435FA">
              <w:rPr>
                <w:rFonts w:ascii="宋体" w:hAnsi="宋体" w:cs="宋体" w:hint="eastAsia"/>
                <w:color w:val="000000"/>
                <w:kern w:val="0"/>
                <w:sz w:val="24"/>
                <w:szCs w:val="24"/>
              </w:rPr>
              <w:t>及设备设施安全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后勤管理处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4.1校内配电间加装绝缘垫、防鼠网，配电箱专人管理呈锁闭状态。特殊工作人员持证上岗。</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258"/>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4.2学校建筑物及附属设施符合安全条件，定期进行安全检查。</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171"/>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4.3</w:t>
            </w:r>
            <w:r w:rsidRPr="00943405">
              <w:rPr>
                <w:rFonts w:ascii="宋体" w:hAnsi="宋体" w:cs="宋体" w:hint="eastAsia"/>
                <w:color w:val="000000"/>
                <w:spacing w:val="-6"/>
                <w:kern w:val="0"/>
                <w:sz w:val="24"/>
                <w:szCs w:val="24"/>
              </w:rPr>
              <w:t>校内排查危房、危墙，存在危险性设施设备、场所有设置明显的安全警示标志和围栏。</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基建</w:t>
            </w:r>
            <w:r w:rsidRPr="00A435FA">
              <w:rPr>
                <w:rFonts w:ascii="宋体" w:hAnsi="宋体" w:cs="宋体" w:hint="eastAsia"/>
                <w:color w:val="000000"/>
                <w:kern w:val="0"/>
                <w:sz w:val="24"/>
                <w:szCs w:val="24"/>
              </w:rPr>
              <w:t>管理处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4.4投入使用的建筑物通过消防验收。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945"/>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5交通安全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公安处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5.1学校能主动联系配合公安、城管、交通等部门在校园门前路段设立警示提示标志，在学校周边学生通行的道路设置警告限速慢行、让行和施划人行横道线、设置人行横道信号灯等交通安全设施。</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5.2校园内和校门前未发生交通伤亡事故。</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90"/>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6食品安全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后勤管理处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6.1建立并落实食品安全管理制度。</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16"/>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Borders>
              <w:bottom w:val="single" w:sz="4" w:space="0" w:color="auto"/>
            </w:tcBorders>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6.2食品从业人员有健康证，自备水源有水质检测合格证，食堂、商店无“三无”、过期食品，食品采购、存贮、加工、留样等操作流程规范。</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105"/>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Borders>
              <w:bottom w:val="nil"/>
            </w:tcBorders>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6.3坚持外购食品索证索票，进出货物记录完整，无食物中毒事故。</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6.4学校防中毒、防投毒等安全措施落实。</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9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6.5厨房液化气瓶按规范要求存放，油烟机表面及通风口无油垢。</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624"/>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7宿舍安全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后勤管理处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7.1学生宿舍安全管理制度健全，措施到位，每栋学生宿舍按规定配备值班人员，严格落实外来人员来访登记制度。</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01"/>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7.2学生宿舍管理规范、卫生整洁、安全有序，各类事件处理及时。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284"/>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7.3供电线路排列规范，无私拉乱接现象，学生不违规使用电器。</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54"/>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8网络安全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信息化</w:t>
            </w:r>
            <w:r>
              <w:rPr>
                <w:rFonts w:ascii="宋体" w:hAnsi="宋体" w:cs="宋体" w:hint="eastAsia"/>
                <w:color w:val="000000"/>
                <w:kern w:val="0"/>
                <w:sz w:val="24"/>
                <w:szCs w:val="24"/>
              </w:rPr>
              <w:t>建设与网络安全</w:t>
            </w: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办公室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8.1学校上网场所管理规范，校园网络设有防火墙、管理系统、防黑客入侵等装置。</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94"/>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Pr>
                <w:rFonts w:ascii="宋体" w:hAnsi="宋体" w:cs="宋体" w:hint="eastAsia"/>
                <w:color w:val="000000"/>
                <w:kern w:val="0"/>
                <w:sz w:val="24"/>
                <w:szCs w:val="24"/>
              </w:rPr>
              <w:t>8.2</w:t>
            </w:r>
            <w:r w:rsidRPr="00A435FA">
              <w:rPr>
                <w:rFonts w:ascii="宋体" w:hAnsi="宋体" w:cs="宋体" w:hint="eastAsia"/>
                <w:color w:val="000000"/>
                <w:kern w:val="0"/>
                <w:sz w:val="24"/>
                <w:szCs w:val="24"/>
              </w:rPr>
              <w:t>上网实行实名制。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475"/>
        </w:trPr>
        <w:tc>
          <w:tcPr>
            <w:tcW w:w="964"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 xml:space="preserve">9校园周边理     </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公安处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9.1定期摸排校园周边治安情况，同时向有关部门反映隐患和问题，积极配合综治、公安等有关部门开展校园周边治安综合治理。</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460"/>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9.2校园周边治安状况良好，无违章搭建、无黑网吧、无机动车乱停乱放、无商贩摊点及黑车占道拉客。</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420"/>
        </w:trPr>
        <w:tc>
          <w:tcPr>
            <w:tcW w:w="964" w:type="dxa"/>
            <w:vMerge w:val="restart"/>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r w:rsidRPr="00A435FA">
              <w:rPr>
                <w:rFonts w:ascii="宋体" w:hAnsi="宋体" w:cs="宋体" w:hint="eastAsia"/>
                <w:color w:val="000000"/>
                <w:kern w:val="0"/>
                <w:sz w:val="24"/>
                <w:szCs w:val="24"/>
              </w:rPr>
              <w:t>10宣传</w:t>
            </w:r>
          </w:p>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 xml:space="preserve">  </w:t>
            </w:r>
            <w:r w:rsidRPr="00A435FA">
              <w:rPr>
                <w:rFonts w:ascii="宋体" w:hAnsi="宋体" w:cs="宋体" w:hint="eastAsia"/>
                <w:color w:val="000000"/>
                <w:kern w:val="0"/>
                <w:sz w:val="24"/>
                <w:szCs w:val="24"/>
              </w:rPr>
              <w:t>教育</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安委会</w:t>
            </w: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办公室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10.1认真组织开展安全生产月、普法宣传周、安全教育周（日）等专题宣讲教育活动。</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28"/>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10.2校内设有安全宣传标语、专栏和网页。</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39"/>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10.3法制（综治）副校长、辅导员配备到位。</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409"/>
        </w:trPr>
        <w:tc>
          <w:tcPr>
            <w:tcW w:w="964" w:type="dxa"/>
            <w:vMerge w:val="restart"/>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r w:rsidRPr="00A435FA">
              <w:rPr>
                <w:rFonts w:ascii="宋体" w:hAnsi="宋体" w:cs="宋体" w:hint="eastAsia"/>
                <w:color w:val="000000"/>
                <w:kern w:val="0"/>
                <w:sz w:val="24"/>
                <w:szCs w:val="24"/>
              </w:rPr>
              <w:t>11应急</w:t>
            </w:r>
          </w:p>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 xml:space="preserve">  </w:t>
            </w:r>
            <w:r w:rsidRPr="00A435FA">
              <w:rPr>
                <w:rFonts w:ascii="宋体" w:hAnsi="宋体" w:cs="宋体" w:hint="eastAsia"/>
                <w:color w:val="000000"/>
                <w:kern w:val="0"/>
                <w:sz w:val="24"/>
                <w:szCs w:val="24"/>
              </w:rPr>
              <w:t>预案</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安委会</w:t>
            </w: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办公室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11.1根据安全工作规范和季节特点，及时开展防地震、溺水、火灾、雷电、台风、暴雨等预警教育，做好处置突发事件的组织、物资和人员的准备。</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413"/>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11.2建立应急预案，预案操作性强，任务区分明确，并定期组织开展应急演练，并对演练效果进行评估。</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86"/>
        </w:trPr>
        <w:tc>
          <w:tcPr>
            <w:tcW w:w="964" w:type="dxa"/>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r w:rsidRPr="00A435FA">
              <w:rPr>
                <w:rFonts w:ascii="宋体" w:hAnsi="宋体" w:cs="宋体" w:hint="eastAsia"/>
                <w:color w:val="000000"/>
                <w:kern w:val="0"/>
                <w:sz w:val="24"/>
                <w:szCs w:val="24"/>
              </w:rPr>
              <w:t>12隐患</w:t>
            </w:r>
            <w:r>
              <w:rPr>
                <w:rFonts w:ascii="宋体" w:hAnsi="宋体" w:cs="宋体" w:hint="eastAsia"/>
                <w:color w:val="000000"/>
                <w:kern w:val="0"/>
                <w:sz w:val="24"/>
                <w:szCs w:val="24"/>
              </w:rPr>
              <w:t xml:space="preserve"> </w:t>
            </w:r>
          </w:p>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 xml:space="preserve">  </w:t>
            </w:r>
            <w:r w:rsidRPr="00A435FA">
              <w:rPr>
                <w:rFonts w:ascii="宋体" w:hAnsi="宋体" w:cs="宋体" w:hint="eastAsia"/>
                <w:color w:val="000000"/>
                <w:kern w:val="0"/>
                <w:sz w:val="24"/>
                <w:szCs w:val="24"/>
              </w:rPr>
              <w:t>排查</w:t>
            </w:r>
          </w:p>
        </w:tc>
        <w:tc>
          <w:tcPr>
            <w:tcW w:w="1361" w:type="dxa"/>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安委会</w:t>
            </w: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办公室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定期开展安全隐患排查工作，建立安全隐患排查台账和隐患整改销号制度，落实隐患整改责任单位（部门）和责任人。</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501"/>
        </w:trPr>
        <w:tc>
          <w:tcPr>
            <w:tcW w:w="964" w:type="dxa"/>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r w:rsidRPr="00A435FA">
              <w:rPr>
                <w:rFonts w:ascii="宋体" w:hAnsi="宋体" w:cs="宋体" w:hint="eastAsia"/>
                <w:color w:val="000000"/>
                <w:kern w:val="0"/>
                <w:sz w:val="24"/>
                <w:szCs w:val="24"/>
              </w:rPr>
              <w:t>13</w:t>
            </w:r>
            <w:r>
              <w:rPr>
                <w:rFonts w:ascii="宋体" w:hAnsi="宋体" w:cs="宋体" w:hint="eastAsia"/>
                <w:color w:val="000000"/>
                <w:kern w:val="0"/>
                <w:sz w:val="24"/>
                <w:szCs w:val="24"/>
              </w:rPr>
              <w:t xml:space="preserve">信访  </w:t>
            </w:r>
          </w:p>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 xml:space="preserve">  </w:t>
            </w:r>
            <w:r w:rsidRPr="00A435FA">
              <w:rPr>
                <w:rFonts w:ascii="宋体" w:hAnsi="宋体" w:cs="宋体" w:hint="eastAsia"/>
                <w:color w:val="000000"/>
                <w:kern w:val="0"/>
                <w:sz w:val="24"/>
                <w:szCs w:val="24"/>
              </w:rPr>
              <w:t>工作</w:t>
            </w:r>
          </w:p>
        </w:tc>
        <w:tc>
          <w:tcPr>
            <w:tcW w:w="1361" w:type="dxa"/>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信访办</w:t>
            </w:r>
            <w:r>
              <w:rPr>
                <w:rFonts w:ascii="宋体" w:hAnsi="宋体" w:cs="宋体" w:hint="eastAsia"/>
                <w:color w:val="000000"/>
                <w:kern w:val="0"/>
                <w:sz w:val="24"/>
                <w:szCs w:val="24"/>
              </w:rPr>
              <w:t>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做好信访、矛盾调解工作，及时排查、化解校内不稳定因素，师生无群访、集访、越级上访等事件。</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345"/>
        </w:trPr>
        <w:tc>
          <w:tcPr>
            <w:tcW w:w="964" w:type="dxa"/>
            <w:vMerge w:val="restart"/>
            <w:tcBorders>
              <w:bottom w:val="nil"/>
            </w:tcBorders>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r w:rsidRPr="00A435FA">
              <w:rPr>
                <w:rFonts w:ascii="宋体" w:hAnsi="宋体" w:cs="宋体" w:hint="eastAsia"/>
                <w:color w:val="000000"/>
                <w:kern w:val="0"/>
                <w:sz w:val="24"/>
                <w:szCs w:val="24"/>
              </w:rPr>
              <w:t>14学生</w:t>
            </w:r>
          </w:p>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 xml:space="preserve">  </w:t>
            </w:r>
            <w:r w:rsidRPr="00A435FA">
              <w:rPr>
                <w:rFonts w:ascii="宋体" w:hAnsi="宋体" w:cs="宋体" w:hint="eastAsia"/>
                <w:color w:val="000000"/>
                <w:kern w:val="0"/>
                <w:sz w:val="24"/>
                <w:szCs w:val="24"/>
              </w:rPr>
              <w:t>安全</w:t>
            </w:r>
          </w:p>
        </w:tc>
        <w:tc>
          <w:tcPr>
            <w:tcW w:w="1361" w:type="dxa"/>
            <w:vMerge w:val="restart"/>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研究生院、</w:t>
            </w:r>
            <w:r w:rsidRPr="00A435FA">
              <w:rPr>
                <w:rFonts w:ascii="宋体" w:hAnsi="宋体" w:cs="宋体" w:hint="eastAsia"/>
                <w:color w:val="000000"/>
                <w:kern w:val="0"/>
                <w:sz w:val="24"/>
                <w:szCs w:val="24"/>
              </w:rPr>
              <w:t>学生工作处、国际</w:t>
            </w:r>
            <w:r>
              <w:rPr>
                <w:rFonts w:ascii="宋体" w:hAnsi="宋体" w:cs="宋体" w:hint="eastAsia"/>
                <w:color w:val="000000"/>
                <w:kern w:val="0"/>
                <w:sz w:val="24"/>
                <w:szCs w:val="24"/>
              </w:rPr>
              <w:t>合作与交流</w:t>
            </w:r>
            <w:r w:rsidRPr="00A435FA">
              <w:rPr>
                <w:rFonts w:ascii="宋体" w:hAnsi="宋体" w:cs="宋体" w:hint="eastAsia"/>
                <w:color w:val="000000"/>
                <w:kern w:val="0"/>
                <w:sz w:val="24"/>
                <w:szCs w:val="24"/>
              </w:rPr>
              <w:t>处</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14.1严格落实</w:t>
            </w:r>
            <w:r>
              <w:rPr>
                <w:rFonts w:ascii="宋体" w:hAnsi="宋体" w:cs="宋体" w:hint="eastAsia"/>
                <w:color w:val="000000"/>
                <w:kern w:val="0"/>
                <w:sz w:val="24"/>
                <w:szCs w:val="24"/>
              </w:rPr>
              <w:t>寝室检查</w:t>
            </w:r>
            <w:r w:rsidRPr="00A435FA">
              <w:rPr>
                <w:rFonts w:ascii="宋体" w:hAnsi="宋体" w:cs="宋体" w:hint="eastAsia"/>
                <w:color w:val="000000"/>
                <w:kern w:val="0"/>
                <w:sz w:val="24"/>
                <w:szCs w:val="24"/>
              </w:rPr>
              <w:t>制度。</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503"/>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14.2及时发现校园不安全、不稳定的因素，加强与学生</w:t>
            </w:r>
            <w:r>
              <w:rPr>
                <w:rFonts w:ascii="宋体" w:hAnsi="宋体" w:cs="宋体" w:hint="eastAsia"/>
                <w:color w:val="000000"/>
                <w:kern w:val="0"/>
                <w:sz w:val="24"/>
                <w:szCs w:val="24"/>
              </w:rPr>
              <w:t>家长</w:t>
            </w:r>
            <w:r w:rsidRPr="00A435FA">
              <w:rPr>
                <w:rFonts w:ascii="宋体" w:hAnsi="宋体" w:cs="宋体" w:hint="eastAsia"/>
                <w:color w:val="000000"/>
                <w:kern w:val="0"/>
                <w:sz w:val="24"/>
                <w:szCs w:val="24"/>
              </w:rPr>
              <w:t>信息沟通，及时</w:t>
            </w:r>
            <w:r>
              <w:rPr>
                <w:rFonts w:ascii="宋体" w:hAnsi="宋体" w:cs="宋体" w:hint="eastAsia"/>
                <w:color w:val="000000"/>
                <w:kern w:val="0"/>
                <w:sz w:val="24"/>
                <w:szCs w:val="24"/>
              </w:rPr>
              <w:t>了解</w:t>
            </w:r>
            <w:r w:rsidRPr="00A435FA">
              <w:rPr>
                <w:rFonts w:ascii="宋体" w:hAnsi="宋体" w:cs="宋体" w:hint="eastAsia"/>
                <w:color w:val="000000"/>
                <w:kern w:val="0"/>
                <w:sz w:val="24"/>
                <w:szCs w:val="24"/>
              </w:rPr>
              <w:t>学生无故迟到、早退、旷课情况。</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635"/>
        </w:trPr>
        <w:tc>
          <w:tcPr>
            <w:tcW w:w="964"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1361" w:type="dxa"/>
            <w:vMerge/>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14.3学校在获取学生身体和心理异常情况以及其他关系学生人身安全的信息后，在第一时间做出反应并妥善处理，重要安全信息及时向上级主管部门报告，未出现迟报、漏报、瞒报问题。</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r w:rsidR="00074841" w:rsidTr="003C093D">
        <w:trPr>
          <w:cantSplit/>
          <w:trHeight w:val="120"/>
        </w:trPr>
        <w:tc>
          <w:tcPr>
            <w:tcW w:w="964" w:type="dxa"/>
            <w:tcMar>
              <w:top w:w="57" w:type="dxa"/>
              <w:left w:w="57" w:type="dxa"/>
              <w:bottom w:w="57" w:type="dxa"/>
              <w:right w:w="57" w:type="dxa"/>
            </w:tcMar>
            <w:vAlign w:val="center"/>
          </w:tcPr>
          <w:p w:rsidR="00074841" w:rsidRDefault="00074841" w:rsidP="003C093D">
            <w:pPr>
              <w:widowControl/>
              <w:spacing w:line="290" w:lineRule="exact"/>
              <w:jc w:val="center"/>
              <w:rPr>
                <w:rFonts w:ascii="宋体" w:hAnsi="宋体" w:cs="宋体" w:hint="eastAsia"/>
                <w:color w:val="000000"/>
                <w:kern w:val="0"/>
                <w:sz w:val="24"/>
                <w:szCs w:val="24"/>
              </w:rPr>
            </w:pPr>
            <w:r w:rsidRPr="00A435FA">
              <w:rPr>
                <w:rFonts w:ascii="宋体" w:hAnsi="宋体" w:cs="宋体" w:hint="eastAsia"/>
                <w:color w:val="000000"/>
                <w:kern w:val="0"/>
                <w:sz w:val="24"/>
                <w:szCs w:val="24"/>
              </w:rPr>
              <w:t>15事故</w:t>
            </w:r>
          </w:p>
          <w:p w:rsidR="00074841" w:rsidRPr="00A435FA" w:rsidRDefault="00074841" w:rsidP="003C093D">
            <w:pPr>
              <w:widowControl/>
              <w:spacing w:line="290" w:lineRule="exact"/>
              <w:jc w:val="center"/>
              <w:rPr>
                <w:rFonts w:ascii="宋体" w:hAnsi="宋体" w:cs="宋体"/>
                <w:color w:val="000000"/>
                <w:kern w:val="0"/>
                <w:sz w:val="24"/>
                <w:szCs w:val="24"/>
              </w:rPr>
            </w:pPr>
            <w:r>
              <w:rPr>
                <w:rFonts w:ascii="宋体" w:hAnsi="宋体" w:cs="宋体" w:hint="eastAsia"/>
                <w:color w:val="000000"/>
                <w:kern w:val="0"/>
                <w:sz w:val="24"/>
                <w:szCs w:val="24"/>
              </w:rPr>
              <w:t xml:space="preserve">  </w:t>
            </w:r>
            <w:r w:rsidRPr="00A435FA">
              <w:rPr>
                <w:rFonts w:ascii="宋体" w:hAnsi="宋体" w:cs="宋体" w:hint="eastAsia"/>
                <w:color w:val="000000"/>
                <w:kern w:val="0"/>
                <w:sz w:val="24"/>
                <w:szCs w:val="24"/>
              </w:rPr>
              <w:t>处理</w:t>
            </w:r>
          </w:p>
        </w:tc>
        <w:tc>
          <w:tcPr>
            <w:tcW w:w="1361" w:type="dxa"/>
            <w:tcMar>
              <w:top w:w="57" w:type="dxa"/>
              <w:left w:w="57" w:type="dxa"/>
              <w:bottom w:w="57" w:type="dxa"/>
              <w:right w:w="57" w:type="dxa"/>
            </w:tcMar>
            <w:vAlign w:val="center"/>
          </w:tcPr>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安委会</w:t>
            </w:r>
          </w:p>
          <w:p w:rsidR="00074841" w:rsidRPr="00A435FA" w:rsidRDefault="00074841" w:rsidP="003C093D">
            <w:pPr>
              <w:widowControl/>
              <w:spacing w:line="290" w:lineRule="exact"/>
              <w:jc w:val="center"/>
              <w:rPr>
                <w:rFonts w:ascii="宋体" w:hAnsi="宋体" w:cs="宋体"/>
                <w:color w:val="000000"/>
                <w:kern w:val="0"/>
                <w:sz w:val="24"/>
                <w:szCs w:val="24"/>
              </w:rPr>
            </w:pPr>
            <w:r w:rsidRPr="00A435FA">
              <w:rPr>
                <w:rFonts w:ascii="宋体" w:hAnsi="宋体" w:cs="宋体" w:hint="eastAsia"/>
                <w:color w:val="000000"/>
                <w:kern w:val="0"/>
                <w:sz w:val="24"/>
                <w:szCs w:val="24"/>
              </w:rPr>
              <w:t>办公室</w:t>
            </w:r>
          </w:p>
        </w:tc>
        <w:tc>
          <w:tcPr>
            <w:tcW w:w="9280" w:type="dxa"/>
            <w:tcMar>
              <w:top w:w="57" w:type="dxa"/>
              <w:left w:w="57" w:type="dxa"/>
              <w:bottom w:w="57" w:type="dxa"/>
              <w:right w:w="57" w:type="dxa"/>
            </w:tcMar>
            <w:vAlign w:val="center"/>
          </w:tcPr>
          <w:p w:rsidR="00074841" w:rsidRPr="00A435FA" w:rsidRDefault="00074841" w:rsidP="003C093D">
            <w:pPr>
              <w:widowControl/>
              <w:spacing w:line="290" w:lineRule="exact"/>
              <w:jc w:val="left"/>
              <w:rPr>
                <w:rFonts w:ascii="宋体" w:hAnsi="宋体" w:cs="宋体"/>
                <w:color w:val="000000"/>
                <w:kern w:val="0"/>
                <w:sz w:val="24"/>
                <w:szCs w:val="24"/>
              </w:rPr>
            </w:pPr>
            <w:r w:rsidRPr="00A435FA">
              <w:rPr>
                <w:rFonts w:ascii="宋体" w:hAnsi="宋体" w:cs="宋体" w:hint="eastAsia"/>
                <w:color w:val="000000"/>
                <w:kern w:val="0"/>
                <w:sz w:val="24"/>
                <w:szCs w:val="24"/>
              </w:rPr>
              <w:t>健全突发事件处置档案或善后处理制度，按照“四不放过”（事故原因不查清不放过，事故责任者和师生没有受到教育不放过，事故责任者没有受到处理不放过，整改措施不落实不放过）的原则稳妥处置善后工作。</w:t>
            </w:r>
          </w:p>
        </w:tc>
        <w:tc>
          <w:tcPr>
            <w:tcW w:w="732"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937" w:type="dxa"/>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c>
          <w:tcPr>
            <w:tcW w:w="883" w:type="dxa"/>
            <w:gridSpan w:val="2"/>
            <w:tcMar>
              <w:top w:w="57" w:type="dxa"/>
              <w:left w:w="57" w:type="dxa"/>
              <w:bottom w:w="57" w:type="dxa"/>
              <w:right w:w="57" w:type="dxa"/>
            </w:tcMar>
          </w:tcPr>
          <w:p w:rsidR="00074841" w:rsidRPr="00A435FA" w:rsidRDefault="00074841" w:rsidP="003C093D">
            <w:pPr>
              <w:widowControl/>
              <w:spacing w:line="290" w:lineRule="exact"/>
              <w:jc w:val="left"/>
              <w:rPr>
                <w:rFonts w:ascii="宋体" w:hAnsi="宋体" w:cs="宋体"/>
                <w:color w:val="000000"/>
                <w:kern w:val="0"/>
                <w:sz w:val="24"/>
                <w:szCs w:val="24"/>
              </w:rPr>
            </w:pPr>
          </w:p>
        </w:tc>
      </w:tr>
    </w:tbl>
    <w:p w:rsidR="008A5C57" w:rsidRPr="00074841" w:rsidRDefault="008A5C57" w:rsidP="008A5C57">
      <w:pPr>
        <w:snapToGrid w:val="0"/>
        <w:spacing w:line="560" w:lineRule="exact"/>
        <w:ind w:right="24"/>
        <w:jc w:val="left"/>
        <w:rPr>
          <w:rFonts w:ascii="仿宋_GB2312" w:eastAsia="仿宋_GB2312"/>
          <w:spacing w:val="-6"/>
          <w:sz w:val="32"/>
        </w:rPr>
        <w:sectPr w:rsidR="008A5C57" w:rsidRPr="00074841" w:rsidSect="00A435FA">
          <w:footerReference w:type="even" r:id="rId12"/>
          <w:footerReference w:type="default" r:id="rId13"/>
          <w:pgSz w:w="16838" w:h="11906" w:orient="landscape" w:code="9"/>
          <w:pgMar w:top="1588" w:right="2098" w:bottom="1474" w:left="1985" w:header="851" w:footer="1418" w:gutter="0"/>
          <w:cols w:space="425"/>
          <w:docGrid w:type="linesAndChars" w:linePitch="312"/>
        </w:sectPr>
      </w:pP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0F7029">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14:anchorId="5A0C7AAB" wp14:editId="2BCAD2EE">
                <wp:simplePos x="0" y="0"/>
                <wp:positionH relativeFrom="column">
                  <wp:posOffset>3200400</wp:posOffset>
                </wp:positionH>
                <wp:positionV relativeFrom="page">
                  <wp:posOffset>9168130</wp:posOffset>
                </wp:positionV>
                <wp:extent cx="2201545" cy="360045"/>
                <wp:effectExtent l="0" t="0" r="8255" b="1905"/>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0F7029">
                            <w:pPr>
                              <w:jc w:val="right"/>
                              <w:rPr>
                                <w:rFonts w:ascii="仿宋_GB2312" w:eastAsia="仿宋_GB2312"/>
                                <w:sz w:val="28"/>
                                <w:szCs w:val="28"/>
                              </w:rPr>
                            </w:pPr>
                            <w:bookmarkStart w:id="3" w:name="PO_rqxx2"/>
                            <w:r>
                              <w:rPr>
                                <w:rFonts w:ascii="仿宋_GB2312" w:eastAsia="仿宋_GB2312" w:hint="eastAsia"/>
                                <w:sz w:val="28"/>
                                <w:szCs w:val="28"/>
                              </w:rPr>
                              <w:t>2017年5月18日</w:t>
                            </w:r>
                            <w:bookmarkEnd w:id="3"/>
                            <w:r w:rsidR="00862ADA"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252pt;margin-top:721.9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FXorg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" o:allowincell="f" filled="f" stroked="f">
                <v:textbox inset="0,0,0,0">
                  <w:txbxContent>
                    <w:p w:rsidR="00862ADA" w:rsidRPr="00C27080" w:rsidRDefault="000F7029">
                      <w:pPr>
                        <w:jc w:val="right"/>
                        <w:rPr>
                          <w:rFonts w:ascii="仿宋_GB2312" w:eastAsia="仿宋_GB2312"/>
                          <w:sz w:val="28"/>
                          <w:szCs w:val="28"/>
                        </w:rPr>
                      </w:pPr>
                      <w:bookmarkStart w:id="4" w:name="PO_rqxx2"/>
                      <w:r>
                        <w:rPr>
                          <w:rFonts w:ascii="仿宋_GB2312" w:eastAsia="仿宋_GB2312" w:hint="eastAsia"/>
                          <w:sz w:val="28"/>
                          <w:szCs w:val="28"/>
                        </w:rPr>
                        <w:t>2017年5月18日</w:t>
                      </w:r>
                      <w:bookmarkEnd w:id="4"/>
                      <w:r w:rsidR="00862ADA"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14:anchorId="219EAF8E" wp14:editId="5FC19D1F">
                <wp:simplePos x="0" y="0"/>
                <wp:positionH relativeFrom="column">
                  <wp:posOffset>200025</wp:posOffset>
                </wp:positionH>
                <wp:positionV relativeFrom="page">
                  <wp:posOffset>9139555</wp:posOffset>
                </wp:positionV>
                <wp:extent cx="3000375" cy="360045"/>
                <wp:effectExtent l="0" t="0" r="9525" b="1905"/>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15.75pt;margin-top:719.65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sidR="007D4922">
        <w:rPr>
          <w:rFonts w:ascii="仿宋_GB2312" w:eastAsia="仿宋_GB2312"/>
          <w:noProof/>
          <w:spacing w:val="-6"/>
          <w:sz w:val="32"/>
        </w:rPr>
        <mc:AlternateContent>
          <mc:Choice Requires="wps">
            <w:drawing>
              <wp:anchor distT="0" distB="0" distL="114300" distR="114300" simplePos="0" relativeHeight="251660800" behindDoc="0" locked="0" layoutInCell="0" allowOverlap="1" wp14:anchorId="21B5937E" wp14:editId="4DE80B76">
                <wp:simplePos x="0" y="0"/>
                <wp:positionH relativeFrom="margin">
                  <wp:posOffset>201930</wp:posOffset>
                </wp:positionH>
                <wp:positionV relativeFrom="page">
                  <wp:posOffset>8711565</wp:posOffset>
                </wp:positionV>
                <wp:extent cx="5200650" cy="360000"/>
                <wp:effectExtent l="0" t="0" r="0" b="0"/>
                <wp:wrapTopAndBottom/>
                <wp:docPr id="7" name="Text Box 1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36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15.9pt;margin-top:685.95pt;width:409.5pt;height:28.35pt;z-index:251660800;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" o:allowincell="f" filled="f" stroked="f">
                <v:textbox inset="0,0,0,0">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v:textbox>
                <w10:wrap type="topAndBottom" anchorx="margin" anchory="page"/>
              </v:shape>
            </w:pict>
          </mc:Fallback>
        </mc:AlternateContent>
      </w:r>
      <w:r w:rsidR="007D4922">
        <w:rPr>
          <w:rFonts w:ascii="仿宋_GB2312" w:eastAsia="仿宋_GB2312"/>
          <w:noProof/>
          <w:spacing w:val="-6"/>
          <w:sz w:val="32"/>
        </w:rPr>
        <mc:AlternateContent>
          <mc:Choice Requires="wps">
            <w:drawing>
              <wp:anchor distT="0" distB="0" distL="114300" distR="114300" simplePos="0" relativeHeight="251656704" behindDoc="0" locked="0" layoutInCell="0" allowOverlap="1" wp14:anchorId="504044D0" wp14:editId="4C9CB222">
                <wp:simplePos x="0" y="0"/>
                <wp:positionH relativeFrom="column">
                  <wp:posOffset>1270</wp:posOffset>
                </wp:positionH>
                <wp:positionV relativeFrom="page">
                  <wp:posOffset>8351520</wp:posOffset>
                </wp:positionV>
                <wp:extent cx="5615940" cy="360045"/>
                <wp:effectExtent l="0" t="0" r="3810" b="1905"/>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pt;margin-top:657.6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pRCrw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" o:allowincell="f" filled="f" stroked="f">
                <v:textbox inset="0,0,0,0">
                  <w:txbxContent>
                    <w:p w:rsidR="00862ADA" w:rsidRPr="00C27080" w:rsidRDefault="00862ADA" w:rsidP="00C27080"/>
                  </w:txbxContent>
                </v:textbox>
                <w10:wrap type="topAndBottom" anchory="page"/>
              </v:shape>
            </w:pict>
          </mc:Fallback>
        </mc:AlternateContent>
      </w:r>
      <w:r w:rsidR="007D4922">
        <w:rPr>
          <w:rFonts w:ascii="仿宋_GB2312" w:eastAsia="仿宋_GB2312"/>
          <w:noProof/>
          <w:spacing w:val="-6"/>
          <w:sz w:val="32"/>
        </w:rPr>
        <mc:AlternateContent>
          <mc:Choice Requires="wps">
            <w:drawing>
              <wp:anchor distT="0" distB="0" distL="114300" distR="114300" simplePos="0" relativeHeight="251655680" behindDoc="0" locked="0" layoutInCell="0" allowOverlap="1" wp14:anchorId="326AA2A3" wp14:editId="3FEE0A5A">
                <wp:simplePos x="0" y="0"/>
                <wp:positionH relativeFrom="column">
                  <wp:posOffset>1270</wp:posOffset>
                </wp:positionH>
                <wp:positionV relativeFrom="page">
                  <wp:posOffset>8711565</wp:posOffset>
                </wp:positionV>
                <wp:extent cx="5615940" cy="0"/>
                <wp:effectExtent l="0" t="0" r="0" b="0"/>
                <wp:wrapTopAndBottom/>
                <wp:docPr id="3" name="Line 4"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pt,685.95pt" to="442.3pt,6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" o:allowincell="f">
                <w10:wrap type="topAndBottom" anchory="page"/>
              </v:line>
            </w:pict>
          </mc:Fallback>
        </mc:AlternateContent>
      </w:r>
      <w:r w:rsidR="007D4922">
        <w:rPr>
          <w:rFonts w:ascii="仿宋_GB2312" w:eastAsia="仿宋_GB2312"/>
          <w:noProof/>
          <w:spacing w:val="-6"/>
          <w:sz w:val="32"/>
        </w:rPr>
        <mc:AlternateContent>
          <mc:Choice Requires="wps">
            <w:drawing>
              <wp:anchor distT="0" distB="0" distL="114300" distR="114300" simplePos="0" relativeHeight="251657728" behindDoc="0" locked="0" layoutInCell="0" allowOverlap="1" wp14:anchorId="2A0FEEF2" wp14:editId="404E81FF">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sidR="007D4922">
        <w:rPr>
          <w:rFonts w:ascii="仿宋_GB2312" w:eastAsia="仿宋_GB2312"/>
          <w:noProof/>
          <w:spacing w:val="-6"/>
          <w:sz w:val="32"/>
        </w:rPr>
        <mc:AlternateContent>
          <mc:Choice Requires="wps">
            <w:drawing>
              <wp:anchor distT="0" distB="0" distL="114300" distR="114300" simplePos="0" relativeHeight="251654656" behindDoc="0" locked="0" layoutInCell="0" allowOverlap="1" wp14:anchorId="1EDDE370" wp14:editId="416B0452">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rsidSect="000F7029">
      <w:footerReference w:type="even" r:id="rId14"/>
      <w:pgSz w:w="11906" w:h="16838" w:code="9"/>
      <w:pgMar w:top="2098" w:right="1474" w:bottom="1985" w:left="1588"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F46" w:rsidRDefault="00EA3F46" w:rsidP="00862ADA">
      <w:r>
        <w:separator/>
      </w:r>
    </w:p>
  </w:endnote>
  <w:endnote w:type="continuationSeparator" w:id="0">
    <w:p w:rsidR="00EA3F46" w:rsidRDefault="00EA3F46"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841" w:rsidRDefault="00074841">
    <w:pPr>
      <w:pStyle w:val="a6"/>
      <w:framePr w:w="1321" w:h="357" w:hRule="exact" w:wrap="around" w:vAnchor="page" w:hAnchor="page" w:x="1849" w:y="15083"/>
      <w:rPr>
        <w:rStyle w:val="a7"/>
        <w:rFonts w:hint="eastAsia"/>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Pr>
        <w:rStyle w:val="a7"/>
        <w:noProof/>
        <w:sz w:val="28"/>
      </w:rPr>
      <w:t>2</w:t>
    </w:r>
    <w:r>
      <w:rPr>
        <w:rStyle w:val="a7"/>
        <w:sz w:val="28"/>
      </w:rPr>
      <w:fldChar w:fldCharType="end"/>
    </w:r>
    <w:r>
      <w:rPr>
        <w:rStyle w:val="a7"/>
        <w:sz w:val="28"/>
      </w:rPr>
      <w:t xml:space="preserve"> </w:t>
    </w:r>
    <w:r>
      <w:rPr>
        <w:rStyle w:val="a7"/>
        <w:rFonts w:hint="eastAsia"/>
        <w:sz w:val="28"/>
      </w:rPr>
      <w:t>—</w:t>
    </w:r>
  </w:p>
  <w:p w:rsidR="00074841" w:rsidRDefault="00074841">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841" w:rsidRDefault="00074841">
    <w:pPr>
      <w:pStyle w:val="a6"/>
      <w:framePr w:w="1321" w:h="357" w:hRule="exact" w:wrap="around" w:vAnchor="page" w:hAnchor="page" w:x="9130" w:y="15083"/>
      <w:rPr>
        <w:rStyle w:val="a7"/>
        <w:rFonts w:hint="eastAsia"/>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Pr>
        <w:rStyle w:val="a7"/>
        <w:noProof/>
        <w:sz w:val="28"/>
      </w:rPr>
      <w:t>1</w:t>
    </w:r>
    <w:r>
      <w:rPr>
        <w:rStyle w:val="a7"/>
        <w:sz w:val="28"/>
      </w:rPr>
      <w:fldChar w:fldCharType="end"/>
    </w:r>
    <w:r>
      <w:rPr>
        <w:rStyle w:val="a7"/>
        <w:sz w:val="28"/>
      </w:rPr>
      <w:t xml:space="preserve"> </w:t>
    </w:r>
    <w:r>
      <w:rPr>
        <w:rStyle w:val="a7"/>
        <w:rFonts w:hint="eastAsia"/>
        <w:sz w:val="28"/>
      </w:rPr>
      <w:t>—</w:t>
    </w:r>
  </w:p>
  <w:p w:rsidR="00074841" w:rsidRDefault="00074841">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C57" w:rsidRDefault="008A5C57" w:rsidP="00981292">
    <w:pPr>
      <w:pStyle w:val="a6"/>
      <w:framePr w:w="1321" w:h="357" w:hRule="exact" w:wrap="around" w:vAnchor="page" w:hAnchor="page" w:x="8541" w:y="10581"/>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074841">
      <w:rPr>
        <w:rStyle w:val="a7"/>
        <w:noProof/>
        <w:sz w:val="28"/>
      </w:rPr>
      <w:t>4</w:t>
    </w:r>
    <w:r>
      <w:rPr>
        <w:rStyle w:val="a7"/>
        <w:sz w:val="28"/>
      </w:rPr>
      <w:fldChar w:fldCharType="end"/>
    </w:r>
    <w:r>
      <w:rPr>
        <w:rStyle w:val="a7"/>
        <w:sz w:val="28"/>
      </w:rPr>
      <w:t xml:space="preserve"> </w:t>
    </w:r>
    <w:r>
      <w:rPr>
        <w:rStyle w:val="a7"/>
        <w:rFonts w:hint="eastAsia"/>
        <w:sz w:val="28"/>
      </w:rPr>
      <w:t>—</w:t>
    </w:r>
  </w:p>
  <w:p w:rsidR="008A5C57" w:rsidRDefault="008A5C57">
    <w:pPr>
      <w:pStyle w:val="a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C57" w:rsidRDefault="008A5C57" w:rsidP="00A435FA">
    <w:pPr>
      <w:pStyle w:val="a6"/>
      <w:framePr w:w="1321" w:h="357" w:hRule="exact" w:wrap="around" w:vAnchor="page" w:hAnchor="page" w:x="7901" w:y="10801"/>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074841">
      <w:rPr>
        <w:rStyle w:val="a7"/>
        <w:noProof/>
        <w:sz w:val="28"/>
      </w:rPr>
      <w:t>5</w:t>
    </w:r>
    <w:r>
      <w:rPr>
        <w:rStyle w:val="a7"/>
        <w:sz w:val="28"/>
      </w:rPr>
      <w:fldChar w:fldCharType="end"/>
    </w:r>
    <w:r>
      <w:rPr>
        <w:rStyle w:val="a7"/>
        <w:sz w:val="28"/>
      </w:rPr>
      <w:t xml:space="preserve"> </w:t>
    </w:r>
    <w:r>
      <w:rPr>
        <w:rStyle w:val="a7"/>
        <w:rFonts w:hint="eastAsia"/>
        <w:sz w:val="28"/>
      </w:rPr>
      <w:t>—</w:t>
    </w:r>
  </w:p>
  <w:p w:rsidR="008A5C57" w:rsidRDefault="008A5C57">
    <w:pPr>
      <w:pStyle w:val="a6"/>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029" w:rsidRDefault="000F7029" w:rsidP="000F7029">
    <w:pPr>
      <w:pStyle w:val="a6"/>
      <w:framePr w:w="1321" w:h="357" w:hRule="exact" w:wrap="around" w:vAnchor="page" w:hAnchor="page" w:x="1801" w:y="15286"/>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074841">
      <w:rPr>
        <w:rStyle w:val="a7"/>
        <w:noProof/>
        <w:sz w:val="28"/>
      </w:rPr>
      <w:t>6</w:t>
    </w:r>
    <w:r>
      <w:rPr>
        <w:rStyle w:val="a7"/>
        <w:sz w:val="28"/>
      </w:rPr>
      <w:fldChar w:fldCharType="end"/>
    </w:r>
    <w:r>
      <w:rPr>
        <w:rStyle w:val="a7"/>
        <w:sz w:val="28"/>
      </w:rPr>
      <w:t xml:space="preserve"> </w:t>
    </w:r>
    <w:r>
      <w:rPr>
        <w:rStyle w:val="a7"/>
        <w:rFonts w:hint="eastAsia"/>
        <w:sz w:val="28"/>
      </w:rPr>
      <w:t>—</w:t>
    </w:r>
  </w:p>
  <w:p w:rsidR="000F7029" w:rsidRDefault="000F7029">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F46" w:rsidRDefault="00EA3F46" w:rsidP="00862ADA">
      <w:r>
        <w:separator/>
      </w:r>
    </w:p>
  </w:footnote>
  <w:footnote w:type="continuationSeparator" w:id="0">
    <w:p w:rsidR="00EA3F46" w:rsidRDefault="00EA3F46"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841" w:rsidRDefault="00074841">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841" w:rsidRDefault="00074841">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mirrorMargins/>
  <w:bordersDoNotSurroundHeader/>
  <w:bordersDoNotSurroundFooter/>
  <w:attachedTemplate r:id="rId1"/>
  <w:documentProtection w:edit="readOnly" w:enforcement="1" w:cryptProviderType="rsaFull" w:cryptAlgorithmClass="hash" w:cryptAlgorithmType="typeAny" w:cryptAlgorithmSid="4" w:cryptSpinCount="100000" w:hash="r2ksqJagiVeCxQdf2npL5SukzNA=" w:salt="utDFIXJPR0fJm81IShxSXQ=="/>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074841"/>
    <w:rsid w:val="000F7029"/>
    <w:rsid w:val="001C71F0"/>
    <w:rsid w:val="001D1245"/>
    <w:rsid w:val="002C61E8"/>
    <w:rsid w:val="00313A5C"/>
    <w:rsid w:val="003A17CA"/>
    <w:rsid w:val="003A4720"/>
    <w:rsid w:val="0045511C"/>
    <w:rsid w:val="004F4553"/>
    <w:rsid w:val="00577ADC"/>
    <w:rsid w:val="005C5043"/>
    <w:rsid w:val="006134DC"/>
    <w:rsid w:val="006735E9"/>
    <w:rsid w:val="0070043E"/>
    <w:rsid w:val="00755FAF"/>
    <w:rsid w:val="007931C3"/>
    <w:rsid w:val="007D4922"/>
    <w:rsid w:val="007D7639"/>
    <w:rsid w:val="00862ADA"/>
    <w:rsid w:val="008A5C57"/>
    <w:rsid w:val="008F2D4A"/>
    <w:rsid w:val="009C6C26"/>
    <w:rsid w:val="00B91D70"/>
    <w:rsid w:val="00C27080"/>
    <w:rsid w:val="00C30341"/>
    <w:rsid w:val="00C514AA"/>
    <w:rsid w:val="00CC2880"/>
    <w:rsid w:val="00CC511B"/>
    <w:rsid w:val="00DA3C71"/>
    <w:rsid w:val="00E00C89"/>
    <w:rsid w:val="00EA3F46"/>
    <w:rsid w:val="00F3489E"/>
    <w:rsid w:val="00F91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E4018-2E59-472D-8214-0C475F3E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56</TotalTime>
  <Pages>1</Pages>
  <Words>1494</Words>
  <Characters>1555</Characters>
  <Application>Microsoft Office Word</Application>
  <DocSecurity>8</DocSecurity>
  <Lines>259</Lines>
  <Paragraphs>132</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王潇</cp:lastModifiedBy>
  <cp:revision>8</cp:revision>
  <cp:lastPrinted>2000-10-16T04:16:00Z</cp:lastPrinted>
  <dcterms:created xsi:type="dcterms:W3CDTF">2016-05-06T09:16:00Z</dcterms:created>
  <dcterms:modified xsi:type="dcterms:W3CDTF">2017-05-23T07:15:00Z</dcterms:modified>
</cp:coreProperties>
</file>